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243"/>
        <w:tblW w:w="9738" w:type="dxa"/>
        <w:tblLook w:val="01E0" w:firstRow="1" w:lastRow="1" w:firstColumn="1" w:lastColumn="1" w:noHBand="0" w:noVBand="0"/>
      </w:tblPr>
      <w:tblGrid>
        <w:gridCol w:w="3888"/>
        <w:gridCol w:w="5850"/>
      </w:tblGrid>
      <w:tr w:rsidR="00457877" w:rsidRPr="00457877" w:rsidTr="007E4889">
        <w:trPr>
          <w:trHeight w:val="1129"/>
        </w:trPr>
        <w:tc>
          <w:tcPr>
            <w:tcW w:w="3888" w:type="dxa"/>
            <w:shd w:val="clear" w:color="auto" w:fill="auto"/>
          </w:tcPr>
          <w:p w:rsidR="00900B66" w:rsidRPr="00457877" w:rsidRDefault="00900B66" w:rsidP="00900B66">
            <w:pPr>
              <w:ind w:left="-180" w:firstLine="540"/>
              <w:rPr>
                <w:rFonts w:ascii="Times New Roman" w:hAnsi="Times New Roman"/>
                <w:sz w:val="26"/>
                <w:szCs w:val="26"/>
              </w:rPr>
            </w:pPr>
            <w:r w:rsidRPr="00457877">
              <w:rPr>
                <w:rFonts w:ascii="Times New Roman" w:hAnsi="Times New Roman"/>
                <w:sz w:val="26"/>
                <w:szCs w:val="26"/>
              </w:rPr>
              <w:t>CÔNG AN TỈNH HÀ NAM</w:t>
            </w:r>
          </w:p>
          <w:p w:rsidR="00900B66" w:rsidRPr="00457877" w:rsidRDefault="00900B66" w:rsidP="00900B66">
            <w:pPr>
              <w:rPr>
                <w:rFonts w:ascii="Times New Roman" w:hAnsi="Times New Roman"/>
                <w:b/>
                <w:sz w:val="26"/>
                <w:szCs w:val="26"/>
              </w:rPr>
            </w:pPr>
            <w:r w:rsidRPr="00457877">
              <w:rPr>
                <w:rFonts w:ascii="Times New Roman" w:hAnsi="Times New Roman"/>
                <w:b/>
                <w:sz w:val="26"/>
                <w:szCs w:val="26"/>
              </w:rPr>
              <w:t xml:space="preserve">CÔNG AN HUYỆN </w:t>
            </w:r>
            <w:r w:rsidR="00FD13D7">
              <w:rPr>
                <w:rFonts w:ascii="Times New Roman" w:hAnsi="Times New Roman"/>
                <w:b/>
                <w:sz w:val="26"/>
                <w:szCs w:val="26"/>
              </w:rPr>
              <w:t>BÌNH LỤC</w:t>
            </w:r>
          </w:p>
          <w:p w:rsidR="00900B66" w:rsidRPr="00457877" w:rsidRDefault="00900B66" w:rsidP="00900B66">
            <w:pPr>
              <w:rPr>
                <w:rFonts w:ascii="Times New Roman" w:hAnsi="Times New Roman"/>
                <w:b/>
                <w:sz w:val="26"/>
                <w:szCs w:val="26"/>
              </w:rPr>
            </w:pPr>
            <w:r w:rsidRPr="00457877">
              <w:rPr>
                <w:rFonts w:ascii="Times New Roman" w:hAnsi="Times New Roman"/>
                <w:noProof/>
                <w:sz w:val="26"/>
                <w:szCs w:val="26"/>
              </w:rPr>
              <mc:AlternateContent>
                <mc:Choice Requires="wps">
                  <w:drawing>
                    <wp:anchor distT="0" distB="0" distL="114300" distR="114300" simplePos="0" relativeHeight="251660800" behindDoc="0" locked="0" layoutInCell="1" allowOverlap="1" wp14:anchorId="4566BFC3" wp14:editId="11D76C2B">
                      <wp:simplePos x="0" y="0"/>
                      <wp:positionH relativeFrom="column">
                        <wp:posOffset>612140</wp:posOffset>
                      </wp:positionH>
                      <wp:positionV relativeFrom="paragraph">
                        <wp:posOffset>31115</wp:posOffset>
                      </wp:positionV>
                      <wp:extent cx="113347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33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E57BA" id="Straight Connector 2"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2pt,2.45pt" to="137.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"/>
                  </w:pict>
                </mc:Fallback>
              </mc:AlternateContent>
            </w:r>
          </w:p>
          <w:p w:rsidR="00900B66" w:rsidRPr="00457877" w:rsidRDefault="00FD13D7" w:rsidP="00900B66">
            <w:pPr>
              <w:tabs>
                <w:tab w:val="left" w:pos="915"/>
                <w:tab w:val="center" w:pos="1962"/>
              </w:tabs>
              <w:jc w:val="center"/>
              <w:rPr>
                <w:rFonts w:ascii="Times New Roman" w:hAnsi="Times New Roman"/>
              </w:rPr>
            </w:pPr>
            <w:r>
              <w:rPr>
                <w:rFonts w:ascii="Times New Roman" w:hAnsi="Times New Roman"/>
              </w:rPr>
              <w:t xml:space="preserve">Số:    </w:t>
            </w:r>
            <w:r w:rsidR="00900B66" w:rsidRPr="00457877">
              <w:rPr>
                <w:rFonts w:ascii="Times New Roman" w:hAnsi="Times New Roman"/>
              </w:rPr>
              <w:t>/BC-CAH</w:t>
            </w:r>
          </w:p>
        </w:tc>
        <w:tc>
          <w:tcPr>
            <w:tcW w:w="5850" w:type="dxa"/>
            <w:shd w:val="clear" w:color="auto" w:fill="auto"/>
          </w:tcPr>
          <w:p w:rsidR="00900B66" w:rsidRPr="00457877" w:rsidRDefault="00900B66" w:rsidP="00900B66">
            <w:pPr>
              <w:ind w:left="-180"/>
              <w:jc w:val="center"/>
              <w:rPr>
                <w:rFonts w:ascii="Times New Roman" w:hAnsi="Times New Roman"/>
                <w:b/>
                <w:sz w:val="26"/>
                <w:szCs w:val="26"/>
              </w:rPr>
            </w:pPr>
            <w:r w:rsidRPr="00457877">
              <w:rPr>
                <w:rFonts w:ascii="Times New Roman" w:hAnsi="Times New Roman"/>
                <w:b/>
                <w:sz w:val="26"/>
                <w:szCs w:val="26"/>
              </w:rPr>
              <w:t>CỘNG HOÀ XÃ HỘI CHỦ NGHĨA VIỆT NAM</w:t>
            </w:r>
          </w:p>
          <w:p w:rsidR="00900B66" w:rsidRPr="00457877" w:rsidRDefault="00900B66" w:rsidP="00900B66">
            <w:pPr>
              <w:ind w:left="-180" w:firstLine="540"/>
              <w:jc w:val="center"/>
              <w:rPr>
                <w:rFonts w:ascii="Times New Roman" w:hAnsi="Times New Roman"/>
                <w:b/>
              </w:rPr>
            </w:pPr>
            <w:r w:rsidRPr="00457877">
              <w:rPr>
                <w:rFonts w:ascii="Times New Roman" w:hAnsi="Times New Roman"/>
                <w:b/>
              </w:rPr>
              <w:t>Độc Lập - Tự Do - Hạnh Phúc</w:t>
            </w:r>
          </w:p>
          <w:p w:rsidR="00900B66" w:rsidRPr="00457877" w:rsidRDefault="00900B66" w:rsidP="00900B66">
            <w:pPr>
              <w:tabs>
                <w:tab w:val="left" w:pos="3834"/>
              </w:tabs>
              <w:ind w:left="-180" w:firstLine="540"/>
              <w:jc w:val="center"/>
              <w:rPr>
                <w:rFonts w:ascii="Times New Roman" w:hAnsi="Times New Roman"/>
                <w:i/>
              </w:rPr>
            </w:pPr>
            <w:r w:rsidRPr="00457877">
              <w:rPr>
                <w:rFonts w:ascii="Times New Roman" w:hAnsi="Times New Roman"/>
                <w:noProof/>
              </w:rPr>
              <mc:AlternateContent>
                <mc:Choice Requires="wps">
                  <w:drawing>
                    <wp:anchor distT="0" distB="0" distL="114300" distR="114300" simplePos="0" relativeHeight="251659776" behindDoc="0" locked="0" layoutInCell="1" allowOverlap="1" wp14:anchorId="105D564F" wp14:editId="67C4E060">
                      <wp:simplePos x="0" y="0"/>
                      <wp:positionH relativeFrom="column">
                        <wp:posOffset>873760</wp:posOffset>
                      </wp:positionH>
                      <wp:positionV relativeFrom="paragraph">
                        <wp:posOffset>31750</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3AF386" id="Straight Connector 1"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8pt,2.5pt" to="230.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"/>
                  </w:pict>
                </mc:Fallback>
              </mc:AlternateContent>
            </w:r>
            <w:r w:rsidRPr="00457877">
              <w:rPr>
                <w:rFonts w:ascii="Times New Roman" w:hAnsi="Times New Roman"/>
                <w:i/>
              </w:rPr>
              <w:t xml:space="preserve"> </w:t>
            </w:r>
          </w:p>
          <w:p w:rsidR="00900B66" w:rsidRPr="00457877" w:rsidRDefault="00900B66" w:rsidP="00FD13D7">
            <w:pPr>
              <w:ind w:left="-180" w:firstLine="540"/>
              <w:rPr>
                <w:rFonts w:ascii="Times New Roman" w:hAnsi="Times New Roman"/>
                <w:i/>
              </w:rPr>
            </w:pPr>
            <w:r w:rsidRPr="00457877">
              <w:rPr>
                <w:rFonts w:ascii="Times New Roman" w:hAnsi="Times New Roman"/>
                <w:i/>
              </w:rPr>
              <w:t xml:space="preserve">           </w:t>
            </w:r>
            <w:r w:rsidR="00FD13D7">
              <w:rPr>
                <w:rFonts w:ascii="Times New Roman" w:hAnsi="Times New Roman"/>
                <w:i/>
              </w:rPr>
              <w:t>Bình Lục</w:t>
            </w:r>
            <w:r w:rsidRPr="00457877">
              <w:rPr>
                <w:rFonts w:ascii="Times New Roman" w:hAnsi="Times New Roman"/>
                <w:i/>
              </w:rPr>
              <w:t>, ngày 25 tháng 08 năm 2022</w:t>
            </w:r>
          </w:p>
        </w:tc>
      </w:tr>
    </w:tbl>
    <w:p w:rsidR="0097593B" w:rsidRPr="00457877" w:rsidRDefault="0097593B" w:rsidP="007E4889">
      <w:pPr>
        <w:spacing w:before="240"/>
        <w:ind w:right="-720"/>
        <w:jc w:val="center"/>
        <w:rPr>
          <w:rFonts w:ascii="Times New Roman" w:hAnsi="Times New Roman"/>
          <w:b/>
        </w:rPr>
      </w:pPr>
      <w:r w:rsidRPr="00457877">
        <w:rPr>
          <w:rFonts w:ascii="Times New Roman" w:hAnsi="Times New Roman"/>
          <w:b/>
        </w:rPr>
        <w:t>BÁO CÁO</w:t>
      </w:r>
    </w:p>
    <w:p w:rsidR="00932A97" w:rsidRPr="00457877" w:rsidRDefault="00BE4635" w:rsidP="00900B66">
      <w:pPr>
        <w:ind w:right="-720"/>
        <w:jc w:val="center"/>
        <w:rPr>
          <w:rFonts w:ascii="Times New Roman" w:hAnsi="Times New Roman"/>
          <w:b/>
        </w:rPr>
      </w:pPr>
      <w:r w:rsidRPr="00457877">
        <w:rPr>
          <w:rFonts w:ascii="Times New Roman" w:hAnsi="Times New Roman"/>
          <w:b/>
        </w:rPr>
        <w:t>Kết quả</w:t>
      </w:r>
      <w:r w:rsidR="00932A97" w:rsidRPr="00457877">
        <w:rPr>
          <w:rFonts w:ascii="Times New Roman" w:hAnsi="Times New Roman"/>
          <w:b/>
        </w:rPr>
        <w:t xml:space="preserve"> thực hiện một số mặt công tác của lực lượng </w:t>
      </w:r>
    </w:p>
    <w:p w:rsidR="00932A97" w:rsidRPr="00457877" w:rsidRDefault="00932A97" w:rsidP="007E4889">
      <w:pPr>
        <w:spacing w:after="240"/>
        <w:ind w:right="-720"/>
        <w:jc w:val="center"/>
        <w:rPr>
          <w:rFonts w:ascii="Times New Roman" w:hAnsi="Times New Roman"/>
          <w:b/>
        </w:rPr>
      </w:pPr>
      <w:r w:rsidRPr="00457877">
        <w:rPr>
          <w:rFonts w:ascii="Times New Roman" w:hAnsi="Times New Roman"/>
          <w:b/>
          <w:noProof/>
        </w:rPr>
        <mc:AlternateContent>
          <mc:Choice Requires="wps">
            <w:drawing>
              <wp:anchor distT="0" distB="0" distL="114300" distR="114300" simplePos="0" relativeHeight="251658240" behindDoc="0" locked="0" layoutInCell="1" allowOverlap="1" wp14:anchorId="6347BBD8" wp14:editId="51FE49C6">
                <wp:simplePos x="0" y="0"/>
                <wp:positionH relativeFrom="column">
                  <wp:posOffset>2082164</wp:posOffset>
                </wp:positionH>
                <wp:positionV relativeFrom="paragraph">
                  <wp:posOffset>234950</wp:posOffset>
                </wp:positionV>
                <wp:extent cx="2257425" cy="9525"/>
                <wp:effectExtent l="0" t="0" r="28575" b="28575"/>
                <wp:wrapNone/>
                <wp:docPr id="3" name="Straight Connector 3"/>
                <wp:cNvGraphicFramePr/>
                <a:graphic xmlns:a="http://schemas.openxmlformats.org/drawingml/2006/main">
                  <a:graphicData uri="http://schemas.microsoft.com/office/word/2010/wordprocessingShape">
                    <wps:wsp>
                      <wps:cNvCnPr/>
                      <wps:spPr>
                        <a:xfrm flipV="1">
                          <a:off x="0" y="0"/>
                          <a:ext cx="22574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D2ABA0" id="Straight Connector 3" o:spid="_x0000_s1026"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from="163.95pt,18.5pt" to="341.7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" strokecolor="#4579b8 [3044]"/>
            </w:pict>
          </mc:Fallback>
        </mc:AlternateContent>
      </w:r>
      <w:r w:rsidRPr="00457877">
        <w:rPr>
          <w:rFonts w:ascii="Times New Roman" w:hAnsi="Times New Roman"/>
          <w:b/>
        </w:rPr>
        <w:t>Cảnh sát phòng, chống tội phạm về môi trường</w:t>
      </w:r>
    </w:p>
    <w:p w:rsidR="00D91C0A" w:rsidRPr="007E4889" w:rsidRDefault="007E4889" w:rsidP="007E4889">
      <w:pPr>
        <w:tabs>
          <w:tab w:val="left" w:pos="495"/>
          <w:tab w:val="left" w:pos="709"/>
        </w:tabs>
        <w:spacing w:line="312" w:lineRule="auto"/>
        <w:jc w:val="both"/>
        <w:rPr>
          <w:rFonts w:ascii="Times New Roman" w:hAnsi="Times New Roman"/>
          <w:spacing w:val="-6"/>
          <w:sz w:val="14"/>
          <w:szCs w:val="14"/>
        </w:rPr>
      </w:pPr>
      <w:r>
        <w:rPr>
          <w:rFonts w:ascii="Times New Roman" w:hAnsi="Times New Roman"/>
          <w:spacing w:val="-6"/>
        </w:rPr>
        <w:tab/>
      </w:r>
      <w:r w:rsidR="0097593B" w:rsidRPr="00457877">
        <w:rPr>
          <w:rFonts w:ascii="Times New Roman" w:hAnsi="Times New Roman"/>
          <w:spacing w:val="-6"/>
        </w:rPr>
        <w:t>Thực hiện Công văn số</w:t>
      </w:r>
      <w:r w:rsidR="00FE5B06" w:rsidRPr="00457877">
        <w:rPr>
          <w:rFonts w:ascii="Times New Roman" w:hAnsi="Times New Roman"/>
          <w:spacing w:val="-6"/>
        </w:rPr>
        <w:t>:</w:t>
      </w:r>
      <w:r w:rsidR="0097593B" w:rsidRPr="00457877">
        <w:rPr>
          <w:rFonts w:ascii="Times New Roman" w:hAnsi="Times New Roman"/>
          <w:spacing w:val="-6"/>
        </w:rPr>
        <w:t xml:space="preserve"> 1</w:t>
      </w:r>
      <w:r w:rsidR="00932A97" w:rsidRPr="00457877">
        <w:rPr>
          <w:rFonts w:ascii="Times New Roman" w:hAnsi="Times New Roman"/>
          <w:spacing w:val="-6"/>
        </w:rPr>
        <w:t>2</w:t>
      </w:r>
      <w:r w:rsidR="0097593B" w:rsidRPr="00457877">
        <w:rPr>
          <w:rFonts w:ascii="Times New Roman" w:hAnsi="Times New Roman"/>
          <w:spacing w:val="-6"/>
        </w:rPr>
        <w:t>/</w:t>
      </w:r>
      <w:r w:rsidR="00932A97" w:rsidRPr="00457877">
        <w:rPr>
          <w:rFonts w:ascii="Times New Roman" w:hAnsi="Times New Roman"/>
          <w:spacing w:val="-6"/>
        </w:rPr>
        <w:t>HD</w:t>
      </w:r>
      <w:r w:rsidR="0097593B" w:rsidRPr="00457877">
        <w:rPr>
          <w:rFonts w:ascii="Times New Roman" w:hAnsi="Times New Roman"/>
          <w:spacing w:val="-6"/>
        </w:rPr>
        <w:t>-P</w:t>
      </w:r>
      <w:r w:rsidR="00D572A7" w:rsidRPr="00457877">
        <w:rPr>
          <w:rFonts w:ascii="Times New Roman" w:hAnsi="Times New Roman"/>
          <w:spacing w:val="-6"/>
        </w:rPr>
        <w:t>X</w:t>
      </w:r>
      <w:r w:rsidR="00247FAA" w:rsidRPr="00457877">
        <w:rPr>
          <w:rFonts w:ascii="Times New Roman" w:hAnsi="Times New Roman"/>
          <w:spacing w:val="-6"/>
        </w:rPr>
        <w:t>0</w:t>
      </w:r>
      <w:r w:rsidR="0097593B" w:rsidRPr="00457877">
        <w:rPr>
          <w:rFonts w:ascii="Times New Roman" w:hAnsi="Times New Roman"/>
          <w:spacing w:val="-6"/>
        </w:rPr>
        <w:t xml:space="preserve">5 ngày </w:t>
      </w:r>
      <w:r w:rsidR="00932A97" w:rsidRPr="00457877">
        <w:rPr>
          <w:rFonts w:ascii="Times New Roman" w:hAnsi="Times New Roman"/>
          <w:spacing w:val="-6"/>
        </w:rPr>
        <w:t>22</w:t>
      </w:r>
      <w:r w:rsidR="0097593B" w:rsidRPr="00457877">
        <w:rPr>
          <w:rFonts w:ascii="Times New Roman" w:hAnsi="Times New Roman"/>
          <w:spacing w:val="-6"/>
        </w:rPr>
        <w:t xml:space="preserve"> tháng 08 năm 2020</w:t>
      </w:r>
      <w:r w:rsidR="00932A97" w:rsidRPr="00457877">
        <w:rPr>
          <w:rFonts w:ascii="Times New Roman" w:hAnsi="Times New Roman"/>
          <w:spacing w:val="-6"/>
        </w:rPr>
        <w:t>2</w:t>
      </w:r>
      <w:r w:rsidR="0097593B" w:rsidRPr="00457877">
        <w:rPr>
          <w:rFonts w:ascii="Times New Roman" w:hAnsi="Times New Roman"/>
          <w:spacing w:val="-6"/>
        </w:rPr>
        <w:t xml:space="preserve"> của Phòng P</w:t>
      </w:r>
      <w:r w:rsidR="00D572A7" w:rsidRPr="00457877">
        <w:rPr>
          <w:rFonts w:ascii="Times New Roman" w:hAnsi="Times New Roman"/>
          <w:spacing w:val="-6"/>
        </w:rPr>
        <w:t>X</w:t>
      </w:r>
      <w:r w:rsidR="00247FAA" w:rsidRPr="00457877">
        <w:rPr>
          <w:rFonts w:ascii="Times New Roman" w:hAnsi="Times New Roman"/>
          <w:spacing w:val="-6"/>
        </w:rPr>
        <w:t>0</w:t>
      </w:r>
      <w:r w:rsidR="0097593B" w:rsidRPr="00457877">
        <w:rPr>
          <w:rFonts w:ascii="Times New Roman" w:hAnsi="Times New Roman"/>
          <w:spacing w:val="-6"/>
        </w:rPr>
        <w:t xml:space="preserve">5 Công an tỉnh Hà Nam về </w:t>
      </w:r>
      <w:r w:rsidR="005F5732" w:rsidRPr="00457877">
        <w:rPr>
          <w:rFonts w:ascii="Times New Roman" w:hAnsi="Times New Roman"/>
          <w:spacing w:val="-6"/>
        </w:rPr>
        <w:t>báo cáo việc thực hiện</w:t>
      </w:r>
      <w:r w:rsidR="00932A97" w:rsidRPr="00457877">
        <w:rPr>
          <w:rFonts w:ascii="Times New Roman" w:hAnsi="Times New Roman"/>
          <w:spacing w:val="-6"/>
        </w:rPr>
        <w:t xml:space="preserve"> một số mặt công tác của lực lượng Cảnh sát phòng, chống tội phạm về môi trường </w:t>
      </w:r>
      <w:r w:rsidR="00BE4635" w:rsidRPr="00457877">
        <w:rPr>
          <w:rFonts w:ascii="Times New Roman" w:hAnsi="Times New Roman"/>
          <w:spacing w:val="-6"/>
        </w:rPr>
        <w:t>(</w:t>
      </w:r>
      <w:r w:rsidR="00932A97" w:rsidRPr="00457877">
        <w:rPr>
          <w:rFonts w:ascii="Times New Roman" w:hAnsi="Times New Roman"/>
          <w:spacing w:val="-6"/>
        </w:rPr>
        <w:t>thời gian từ ngày 15/11/2019 đến ngày 15/8/2022</w:t>
      </w:r>
      <w:r w:rsidR="00BE4635" w:rsidRPr="00457877">
        <w:rPr>
          <w:rFonts w:ascii="Times New Roman" w:hAnsi="Times New Roman"/>
          <w:spacing w:val="-6"/>
        </w:rPr>
        <w:t>)</w:t>
      </w:r>
      <w:r w:rsidR="0097593B" w:rsidRPr="00457877">
        <w:rPr>
          <w:rFonts w:ascii="Times New Roman" w:hAnsi="Times New Roman"/>
          <w:spacing w:val="-6"/>
        </w:rPr>
        <w:t xml:space="preserve">. Công an huyện </w:t>
      </w:r>
      <w:r w:rsidR="00FD13D7">
        <w:rPr>
          <w:rFonts w:ascii="Times New Roman" w:hAnsi="Times New Roman"/>
          <w:spacing w:val="-6"/>
        </w:rPr>
        <w:t>Bình Lục</w:t>
      </w:r>
      <w:r w:rsidR="0097593B" w:rsidRPr="00457877">
        <w:rPr>
          <w:rFonts w:ascii="Times New Roman" w:hAnsi="Times New Roman"/>
          <w:spacing w:val="-6"/>
        </w:rPr>
        <w:t xml:space="preserve"> báo cáo kết quả </w:t>
      </w:r>
      <w:r w:rsidR="00BE4635" w:rsidRPr="00457877">
        <w:rPr>
          <w:rFonts w:ascii="Times New Roman" w:hAnsi="Times New Roman"/>
          <w:spacing w:val="-6"/>
        </w:rPr>
        <w:t>thực hiện</w:t>
      </w:r>
      <w:r w:rsidR="0097593B" w:rsidRPr="00457877">
        <w:rPr>
          <w:rFonts w:ascii="Times New Roman" w:hAnsi="Times New Roman"/>
          <w:spacing w:val="-6"/>
        </w:rPr>
        <w:t xml:space="preserve"> như sau</w:t>
      </w:r>
      <w:r w:rsidR="0097593B" w:rsidRPr="00457877">
        <w:rPr>
          <w:rFonts w:ascii="Times New Roman" w:hAnsi="Times New Roman"/>
        </w:rPr>
        <w:t>:</w:t>
      </w:r>
    </w:p>
    <w:p w:rsidR="00932A97" w:rsidRPr="00457877" w:rsidRDefault="00932A97" w:rsidP="008475D1">
      <w:pPr>
        <w:tabs>
          <w:tab w:val="left" w:pos="567"/>
          <w:tab w:val="left" w:pos="1134"/>
        </w:tabs>
        <w:spacing w:line="276" w:lineRule="auto"/>
        <w:ind w:firstLine="709"/>
        <w:jc w:val="both"/>
        <w:rPr>
          <w:rFonts w:ascii="Times New Roman" w:hAnsi="Times New Roman"/>
          <w:b/>
          <w:bCs/>
        </w:rPr>
      </w:pPr>
      <w:r w:rsidRPr="00457877">
        <w:rPr>
          <w:rFonts w:ascii="Times New Roman" w:hAnsi="Times New Roman"/>
          <w:b/>
          <w:bCs/>
        </w:rPr>
        <w:t>I. ĐẶC ĐIỂM TÌNH HÌNH</w:t>
      </w:r>
    </w:p>
    <w:p w:rsidR="00FD13D7" w:rsidRPr="00FD13D7" w:rsidRDefault="00FD13D7" w:rsidP="008475D1">
      <w:pPr>
        <w:ind w:firstLine="567"/>
        <w:jc w:val="both"/>
        <w:rPr>
          <w:rFonts w:ascii="Times New Roman" w:eastAsia="Calibri" w:hAnsi="Times New Roman"/>
        </w:rPr>
      </w:pPr>
      <w:r w:rsidRPr="00FD13D7">
        <w:rPr>
          <w:rFonts w:ascii="Times New Roman" w:eastAsia="Calibri" w:hAnsi="Times New Roman"/>
          <w:lang w:val="nl-NL" w:eastAsia="vi-VN"/>
        </w:rPr>
        <w:t>Huyện Bình Lục nằm ở phía Đông tỉnh Hà Nam, với diện tích tự nhiên là 13.412 km</w:t>
      </w:r>
      <w:r w:rsidRPr="00FD13D7">
        <w:rPr>
          <w:rFonts w:ascii="Times New Roman" w:eastAsia="Calibri" w:hAnsi="Times New Roman"/>
          <w:vertAlign w:val="superscript"/>
          <w:lang w:val="nl-NL" w:eastAsia="vi-VN"/>
        </w:rPr>
        <w:t>2</w:t>
      </w:r>
      <w:r w:rsidRPr="00FD13D7">
        <w:rPr>
          <w:rFonts w:ascii="Times New Roman" w:eastAsia="Calibri" w:hAnsi="Times New Roman"/>
          <w:lang w:val="nl-NL" w:eastAsia="vi-VN"/>
        </w:rPr>
        <w:t xml:space="preserve">, có quốc lộ 21A, quốc lộ 21B và đường sắt Bắc – Nam chạy qua. </w:t>
      </w:r>
      <w:r w:rsidRPr="00FD13D7">
        <w:rPr>
          <w:rFonts w:ascii="Times New Roman" w:eastAsia="Calibri" w:hAnsi="Times New Roman"/>
        </w:rPr>
        <w:t>Phía Đông giáp huyện Mỹ Lộc, tỉnh Nam Định; phía Tây giáp huyện Thanh Liêm và Thành phố Phủ Lý, tỉnh Hà Nam; phía Nam giáp huyện Ý Yên tỉnh Nam Định; phía Bắc giáp huyện Duy Tiên, Lý Nhân. Huyệ</w:t>
      </w:r>
      <w:r>
        <w:rPr>
          <w:rFonts w:ascii="Times New Roman" w:eastAsia="Calibri" w:hAnsi="Times New Roman"/>
        </w:rPr>
        <w:t>n có 16</w:t>
      </w:r>
      <w:r w:rsidRPr="00FD13D7">
        <w:rPr>
          <w:rFonts w:ascii="Times New Roman" w:eastAsia="Calibri" w:hAnsi="Times New Roman"/>
        </w:rPr>
        <w:t xml:space="preserve"> xã và 01 thị trấ</w:t>
      </w:r>
      <w:r>
        <w:rPr>
          <w:rFonts w:ascii="Times New Roman" w:eastAsia="Calibri" w:hAnsi="Times New Roman"/>
        </w:rPr>
        <w:t xml:space="preserve">n. </w:t>
      </w:r>
      <w:r w:rsidRPr="00FD13D7">
        <w:rPr>
          <w:rFonts w:ascii="Times New Roman" w:eastAsia="Calibri" w:hAnsi="Times New Roman"/>
        </w:rPr>
        <w:t>Tổng số cơ quan doanh nghiệ</w:t>
      </w:r>
      <w:r>
        <w:rPr>
          <w:rFonts w:ascii="Times New Roman" w:eastAsia="Calibri" w:hAnsi="Times New Roman"/>
        </w:rPr>
        <w:t>p là 251</w:t>
      </w:r>
      <w:r w:rsidRPr="00FD13D7">
        <w:rPr>
          <w:rFonts w:ascii="Times New Roman" w:eastAsia="Calibri" w:hAnsi="Times New Roman"/>
        </w:rPr>
        <w:t>; Trong đó có 01 cụm tiểu thủ công nghiệp tại xã Trung Lương với 07 doanh nghiệp đang hoạt động.</w:t>
      </w:r>
    </w:p>
    <w:p w:rsidR="00401752" w:rsidRPr="00457877" w:rsidRDefault="00FD13D7" w:rsidP="008475D1">
      <w:pPr>
        <w:ind w:firstLine="567"/>
        <w:jc w:val="both"/>
        <w:rPr>
          <w:rFonts w:ascii="Times New Roman" w:hAnsi="Times New Roman"/>
        </w:rPr>
      </w:pPr>
      <w:r w:rsidRPr="00FD13D7">
        <w:rPr>
          <w:rFonts w:ascii="Times New Roman" w:eastAsia="Calibri" w:hAnsi="Times New Roman"/>
        </w:rPr>
        <w:t>Bình Lục là huyện thuần nông, phát triển kinh tế chủ yếu tập trung vào chăn nuôi và trồng trọt. Trong những năm vừa qua</w:t>
      </w:r>
      <w:r w:rsidR="00401752" w:rsidRPr="00457877">
        <w:rPr>
          <w:rFonts w:ascii="Times New Roman" w:hAnsi="Times New Roman"/>
        </w:rPr>
        <w:t xml:space="preserve"> những khó khăn trong sản xuất kinh doanh</w:t>
      </w:r>
      <w:r w:rsidR="00BE4635" w:rsidRPr="00457877">
        <w:rPr>
          <w:rFonts w:ascii="Times New Roman" w:hAnsi="Times New Roman"/>
        </w:rPr>
        <w:t>,</w:t>
      </w:r>
      <w:r w:rsidR="00401752" w:rsidRPr="00457877">
        <w:rPr>
          <w:rFonts w:ascii="Times New Roman" w:hAnsi="Times New Roman"/>
        </w:rPr>
        <w:t xml:space="preserve"> một số doanh nghiệp</w:t>
      </w:r>
      <w:r w:rsidR="00BE4635" w:rsidRPr="00457877">
        <w:rPr>
          <w:rFonts w:ascii="Times New Roman" w:hAnsi="Times New Roman"/>
        </w:rPr>
        <w:t xml:space="preserve"> khó tiêu thụ</w:t>
      </w:r>
      <w:r w:rsidR="00401752" w:rsidRPr="00457877">
        <w:rPr>
          <w:rFonts w:ascii="Times New Roman" w:hAnsi="Times New Roman"/>
        </w:rPr>
        <w:t xml:space="preserve"> sản phẩm, sản xuất vật liệu xây dựng hiệu quả thấp, nhiều doanh nghiệp phải phá sản, giải thể, nợ lương công nhân. Một số doanh nghiệp </w:t>
      </w:r>
      <w:r w:rsidR="00BE4635" w:rsidRPr="00457877">
        <w:rPr>
          <w:rFonts w:ascii="Times New Roman" w:hAnsi="Times New Roman"/>
        </w:rPr>
        <w:t>chưa</w:t>
      </w:r>
      <w:r w:rsidR="00401752" w:rsidRPr="00457877">
        <w:rPr>
          <w:rFonts w:ascii="Times New Roman" w:hAnsi="Times New Roman"/>
        </w:rPr>
        <w:t xml:space="preserve"> thực hiện tốt các quy định về bảo vệ môi trường, một số cơ sở sản xuất kinh doanh hàng ăn uống, các cơ sở giết mổ gia súc, động vật</w:t>
      </w:r>
      <w:r w:rsidR="00BE4635" w:rsidRPr="00457877">
        <w:rPr>
          <w:rFonts w:ascii="Times New Roman" w:hAnsi="Times New Roman"/>
        </w:rPr>
        <w:t xml:space="preserve"> còn</w:t>
      </w:r>
      <w:r w:rsidR="00401752" w:rsidRPr="00457877">
        <w:rPr>
          <w:rFonts w:ascii="Times New Roman" w:hAnsi="Times New Roman"/>
        </w:rPr>
        <w:t xml:space="preserve"> vi phạm về điều kiện vệ sinh an toàn thực phẩm; xả thải trực tiếp nước thải, rác thải ra môi trường…</w:t>
      </w:r>
    </w:p>
    <w:p w:rsidR="00E94305" w:rsidRPr="00457877" w:rsidRDefault="00932A97" w:rsidP="008475D1">
      <w:pPr>
        <w:tabs>
          <w:tab w:val="left" w:pos="567"/>
          <w:tab w:val="left" w:pos="1134"/>
        </w:tabs>
        <w:spacing w:line="276" w:lineRule="auto"/>
        <w:ind w:left="709"/>
        <w:jc w:val="both"/>
        <w:rPr>
          <w:rFonts w:ascii="Times New Roman" w:hAnsi="Times New Roman"/>
          <w:b/>
        </w:rPr>
      </w:pPr>
      <w:r w:rsidRPr="00457877">
        <w:rPr>
          <w:rFonts w:ascii="Times New Roman" w:hAnsi="Times New Roman"/>
          <w:b/>
        </w:rPr>
        <w:t>II. NỘI DUNG BÁO CÁO</w:t>
      </w:r>
    </w:p>
    <w:p w:rsidR="00536074" w:rsidRPr="00294584" w:rsidRDefault="00932A97" w:rsidP="008475D1">
      <w:pPr>
        <w:pStyle w:val="ListParagraph"/>
        <w:tabs>
          <w:tab w:val="left" w:pos="567"/>
        </w:tabs>
        <w:spacing w:line="276" w:lineRule="auto"/>
        <w:ind w:left="0" w:right="-142" w:firstLine="706"/>
        <w:jc w:val="both"/>
        <w:rPr>
          <w:rFonts w:ascii="Times New Roman Bold" w:hAnsi="Times New Roman Bold"/>
          <w:b/>
          <w:spacing w:val="6"/>
        </w:rPr>
      </w:pPr>
      <w:r w:rsidRPr="00294584">
        <w:rPr>
          <w:rFonts w:ascii="Times New Roman Bold" w:hAnsi="Times New Roman Bold"/>
          <w:spacing w:val="6"/>
        </w:rPr>
        <w:t>1</w:t>
      </w:r>
      <w:r w:rsidRPr="00294584">
        <w:rPr>
          <w:rFonts w:ascii="Times New Roman Bold" w:hAnsi="Times New Roman Bold"/>
          <w:b/>
          <w:spacing w:val="6"/>
        </w:rPr>
        <w:t>. Công tác tiếp nhận, triển khai, xây dựng văn bản chỉ đạo, hướng dẫn thực hiện các quy định của pháp luật, của Bộ Công an; Công tác thanh tra, kiểm tra, báo cáo, sơ kết, tổng kết về công tác phòng, chống tội phạm về môi trường</w:t>
      </w:r>
    </w:p>
    <w:p w:rsidR="00932A97" w:rsidRPr="00457877" w:rsidRDefault="00932A97" w:rsidP="008475D1">
      <w:pPr>
        <w:pStyle w:val="ListParagraph"/>
        <w:tabs>
          <w:tab w:val="left" w:pos="567"/>
        </w:tabs>
        <w:spacing w:line="276" w:lineRule="auto"/>
        <w:ind w:left="0" w:right="-142" w:firstLine="706"/>
        <w:jc w:val="both"/>
        <w:rPr>
          <w:rFonts w:ascii="Times New Roman" w:hAnsi="Times New Roman"/>
          <w:bCs/>
          <w:i/>
          <w:iCs/>
        </w:rPr>
      </w:pPr>
      <w:r w:rsidRPr="00457877">
        <w:rPr>
          <w:rFonts w:ascii="Times New Roman" w:hAnsi="Times New Roman"/>
          <w:b/>
          <w:i/>
          <w:iCs/>
        </w:rPr>
        <w:t>1.1.</w:t>
      </w:r>
      <w:r w:rsidRPr="00457877">
        <w:rPr>
          <w:rFonts w:ascii="Times New Roman" w:hAnsi="Times New Roman"/>
          <w:bCs/>
          <w:i/>
          <w:iCs/>
        </w:rPr>
        <w:t xml:space="preserve"> </w:t>
      </w:r>
      <w:r w:rsidRPr="00457877">
        <w:rPr>
          <w:rFonts w:ascii="Times New Roman" w:hAnsi="Times New Roman"/>
          <w:b/>
          <w:i/>
          <w:iCs/>
        </w:rPr>
        <w:t>Việc tiếp nhận, quán triệt, triển khai thực hiện</w:t>
      </w:r>
    </w:p>
    <w:p w:rsidR="0004466C" w:rsidRPr="00457877" w:rsidRDefault="00E94305" w:rsidP="008475D1">
      <w:pPr>
        <w:pStyle w:val="ListParagraph"/>
        <w:tabs>
          <w:tab w:val="left" w:pos="567"/>
        </w:tabs>
        <w:spacing w:line="276" w:lineRule="auto"/>
        <w:ind w:left="0" w:right="-142" w:firstLine="706"/>
        <w:jc w:val="both"/>
        <w:rPr>
          <w:rFonts w:ascii="Times New Roman" w:hAnsi="Times New Roman"/>
        </w:rPr>
      </w:pPr>
      <w:r w:rsidRPr="00457877">
        <w:rPr>
          <w:rFonts w:ascii="Times New Roman" w:hAnsi="Times New Roman"/>
          <w:bCs/>
        </w:rPr>
        <w:t xml:space="preserve">Công an huyện </w:t>
      </w:r>
      <w:r w:rsidR="00825D15">
        <w:rPr>
          <w:rFonts w:ascii="Times New Roman" w:hAnsi="Times New Roman"/>
          <w:bCs/>
        </w:rPr>
        <w:t>Bình Lục</w:t>
      </w:r>
      <w:r w:rsidR="00640D1D" w:rsidRPr="00457877">
        <w:rPr>
          <w:rFonts w:ascii="Times New Roman" w:hAnsi="Times New Roman"/>
          <w:bCs/>
        </w:rPr>
        <w:t xml:space="preserve"> </w:t>
      </w:r>
      <w:r w:rsidRPr="00457877">
        <w:rPr>
          <w:rFonts w:ascii="Times New Roman" w:hAnsi="Times New Roman"/>
          <w:bCs/>
        </w:rPr>
        <w:t>đã</w:t>
      </w:r>
      <w:r w:rsidR="00640D1D" w:rsidRPr="00457877">
        <w:rPr>
          <w:rFonts w:ascii="Times New Roman" w:hAnsi="Times New Roman"/>
          <w:bCs/>
        </w:rPr>
        <w:t xml:space="preserve"> tiếp nhận,</w:t>
      </w:r>
      <w:r w:rsidRPr="00457877">
        <w:rPr>
          <w:rFonts w:ascii="Times New Roman" w:hAnsi="Times New Roman"/>
          <w:bCs/>
        </w:rPr>
        <w:t xml:space="preserve"> q</w:t>
      </w:r>
      <w:r w:rsidRPr="00457877">
        <w:rPr>
          <w:rFonts w:ascii="Times New Roman" w:hAnsi="Times New Roman"/>
        </w:rPr>
        <w:t xml:space="preserve">uán triệt, triển khai thực hiện nghiêm túc, hiệu quả các Chỉ thị, Nghị quyết của Đảng, Nhà nước, </w:t>
      </w:r>
      <w:r w:rsidR="00640D1D" w:rsidRPr="00457877">
        <w:rPr>
          <w:rFonts w:ascii="Times New Roman" w:hAnsi="Times New Roman"/>
        </w:rPr>
        <w:t>Bộ Công an</w:t>
      </w:r>
      <w:r w:rsidR="00BE4635" w:rsidRPr="00457877">
        <w:rPr>
          <w:rFonts w:ascii="Times New Roman" w:hAnsi="Times New Roman"/>
        </w:rPr>
        <w:t xml:space="preserve"> và</w:t>
      </w:r>
      <w:r w:rsidR="00640D1D" w:rsidRPr="00457877">
        <w:rPr>
          <w:rFonts w:ascii="Times New Roman" w:hAnsi="Times New Roman"/>
        </w:rPr>
        <w:t xml:space="preserve"> Công an tỉnh</w:t>
      </w:r>
      <w:r w:rsidRPr="00457877">
        <w:rPr>
          <w:rFonts w:ascii="Times New Roman" w:hAnsi="Times New Roman"/>
        </w:rPr>
        <w:t xml:space="preserve"> liên quan đến công tác phòng ngừa, đấu tranh chống tội phạm và vi phạm pháp luật về môi trường, tài nguyên, ATTP; Chương trình hành động Quốc gia về môi trường, tài nguyên, ATTP. </w:t>
      </w:r>
      <w:r w:rsidR="0004466C" w:rsidRPr="00457877">
        <w:rPr>
          <w:rFonts w:ascii="Times New Roman" w:hAnsi="Times New Roman"/>
        </w:rPr>
        <w:t>Quán triệt, chỉ đạo</w:t>
      </w:r>
      <w:r w:rsidR="00BE4635" w:rsidRPr="00457877">
        <w:rPr>
          <w:rFonts w:ascii="Times New Roman" w:hAnsi="Times New Roman"/>
        </w:rPr>
        <w:t>, triển khai</w:t>
      </w:r>
      <w:r w:rsidR="0004466C" w:rsidRPr="00457877">
        <w:rPr>
          <w:rFonts w:ascii="Times New Roman" w:hAnsi="Times New Roman"/>
        </w:rPr>
        <w:t xml:space="preserve"> tới từng CBCS trong việc thực hiện Kế hoạch của Ban chỉ đạo</w:t>
      </w:r>
      <w:r w:rsidR="00BE4635" w:rsidRPr="00457877">
        <w:rPr>
          <w:rFonts w:ascii="Times New Roman" w:hAnsi="Times New Roman"/>
        </w:rPr>
        <w:t>,</w:t>
      </w:r>
      <w:r w:rsidR="0004466C" w:rsidRPr="00457877">
        <w:rPr>
          <w:rFonts w:ascii="Times New Roman" w:hAnsi="Times New Roman"/>
        </w:rPr>
        <w:t xml:space="preserve"> Kế hoạch của Công an tỉnh về thực hiện công tác NVCB và HSNV hàng năm; triển khai Thông tư số 16/2019/TT-BCA-V01 của Bộ về công tác NVCB của lực lượng CSND.</w:t>
      </w:r>
    </w:p>
    <w:p w:rsidR="00DB256B" w:rsidRDefault="00DB256B" w:rsidP="00DB256B">
      <w:pPr>
        <w:pStyle w:val="ListParagraph"/>
        <w:tabs>
          <w:tab w:val="left" w:pos="567"/>
        </w:tabs>
        <w:spacing w:before="40" w:after="40" w:line="276" w:lineRule="auto"/>
        <w:ind w:left="0" w:right="-142" w:firstLine="706"/>
        <w:jc w:val="both"/>
        <w:rPr>
          <w:rFonts w:ascii="Times New Roman" w:hAnsi="Times New Roman"/>
          <w:spacing w:val="-4"/>
        </w:rPr>
      </w:pPr>
      <w:r>
        <w:rPr>
          <w:rFonts w:ascii="Times New Roman" w:hAnsi="Times New Roman"/>
          <w:spacing w:val="-4"/>
        </w:rPr>
        <w:lastRenderedPageBreak/>
        <w:t xml:space="preserve">Đã tiếp nhận kế hoạch, công văn hướng dẫn chuyên môn, nghiệp vụ cơ bản của Cục C05 Bộ Công an, Công an tỉnh và Phòng PC05 Công an tỉnh. Cụ thể:  </w:t>
      </w:r>
    </w:p>
    <w:p w:rsidR="00DB256B" w:rsidRDefault="00DB256B" w:rsidP="00DB256B">
      <w:pPr>
        <w:pStyle w:val="ListParagraph"/>
        <w:tabs>
          <w:tab w:val="left" w:pos="567"/>
        </w:tabs>
        <w:spacing w:before="40" w:after="40" w:line="276" w:lineRule="auto"/>
        <w:ind w:left="0" w:right="-142" w:firstLine="706"/>
        <w:jc w:val="both"/>
        <w:rPr>
          <w:rFonts w:ascii="Times New Roman" w:hAnsi="Times New Roman"/>
        </w:rPr>
      </w:pPr>
      <w:r>
        <w:rPr>
          <w:rFonts w:ascii="Times New Roman" w:hAnsi="Times New Roman"/>
        </w:rPr>
        <w:t>- Kế hoạch số: 1245/KH-CAT-PC05 ngày 11/12/2019 của Phòng PC05 Công an tỉnh về việc tăng cường công tác phòng ngừa, xử lý vi phạm pháp luật trong hoạt động khai thác, tập kết bến bãi, kinh doanh khoáng sản và bảo vệ đê điều.</w:t>
      </w:r>
    </w:p>
    <w:p w:rsidR="00DB256B" w:rsidRDefault="00DB256B" w:rsidP="00DB256B">
      <w:pPr>
        <w:pStyle w:val="ListParagraph"/>
        <w:tabs>
          <w:tab w:val="left" w:pos="567"/>
        </w:tabs>
        <w:spacing w:before="40" w:after="40" w:line="276" w:lineRule="auto"/>
        <w:ind w:left="0" w:right="-142" w:firstLine="706"/>
        <w:jc w:val="both"/>
        <w:rPr>
          <w:rFonts w:ascii="Times New Roman" w:hAnsi="Times New Roman"/>
        </w:rPr>
      </w:pPr>
      <w:r>
        <w:rPr>
          <w:rFonts w:ascii="Times New Roman" w:hAnsi="Times New Roman"/>
        </w:rPr>
        <w:t>- Kế hoạch số: 2098/KH-CAT-PC05 ngày 10/8/2020 của Phòng PC05 Công an tỉnh về việc triển khai thực hiện Chỉ thị số 17/CT-TTg ngày 13/4/2020 của Thủ tướng Chính phủ về tiếp tục tăng cường trách nhiệm quản lý nhà nước về an toàn thực phẩm trong tình hình mới</w:t>
      </w:r>
    </w:p>
    <w:p w:rsidR="00DB256B" w:rsidRDefault="00DB256B" w:rsidP="00DB256B">
      <w:pPr>
        <w:pStyle w:val="ListParagraph"/>
        <w:tabs>
          <w:tab w:val="left" w:pos="567"/>
        </w:tabs>
        <w:spacing w:before="40" w:after="40" w:line="276" w:lineRule="auto"/>
        <w:ind w:left="0" w:right="-142" w:firstLine="706"/>
        <w:jc w:val="both"/>
        <w:rPr>
          <w:rFonts w:ascii="Times New Roman" w:hAnsi="Times New Roman"/>
        </w:rPr>
      </w:pPr>
      <w:r>
        <w:rPr>
          <w:rFonts w:ascii="Times New Roman" w:hAnsi="Times New Roman"/>
        </w:rPr>
        <w:t>- Kế hoạch số: 165/KH-PC05 ngày 14/9/2020 của Phòng PC05 Công an tỉnh về việc rà soát danh sách các tổ chức, cá nhân sản xuất, kinh doanh thực phẩm đóng hộp trên địa bàn tỉnh Hà Nam.</w:t>
      </w:r>
    </w:p>
    <w:p w:rsidR="00DB256B" w:rsidRDefault="00DB256B" w:rsidP="00DB256B">
      <w:pPr>
        <w:pStyle w:val="ListParagraph"/>
        <w:tabs>
          <w:tab w:val="left" w:pos="567"/>
        </w:tabs>
        <w:spacing w:before="40" w:after="40" w:line="276" w:lineRule="auto"/>
        <w:ind w:left="0" w:right="-142" w:firstLine="706"/>
        <w:jc w:val="both"/>
        <w:rPr>
          <w:rFonts w:ascii="Times New Roman" w:hAnsi="Times New Roman"/>
        </w:rPr>
      </w:pPr>
      <w:r>
        <w:rPr>
          <w:rFonts w:ascii="Times New Roman" w:hAnsi="Times New Roman"/>
        </w:rPr>
        <w:t>- Công văn số 1859/CAT-PC05 ngày 07/12/2020 của Phòng PC05 Công an tỉnh về việc tăng cường công tác phòng ngừa phát hiện, xử lý các hành vi sản xuất, kinh doanh rượu giả, rượu kém chất lượng.</w:t>
      </w:r>
    </w:p>
    <w:p w:rsidR="00DB256B" w:rsidRDefault="00DB256B" w:rsidP="00DB256B">
      <w:pPr>
        <w:pStyle w:val="ListParagraph"/>
        <w:tabs>
          <w:tab w:val="left" w:pos="567"/>
        </w:tabs>
        <w:spacing w:before="40" w:after="40" w:line="276" w:lineRule="auto"/>
        <w:ind w:left="0" w:right="-142" w:firstLine="706"/>
        <w:jc w:val="both"/>
        <w:rPr>
          <w:rFonts w:ascii="Times New Roman" w:hAnsi="Times New Roman"/>
        </w:rPr>
      </w:pPr>
      <w:r>
        <w:rPr>
          <w:rFonts w:ascii="Times New Roman" w:hAnsi="Times New Roman"/>
        </w:rPr>
        <w:t>- Kế hoạch số: 414/KH-CAT-PC05 ngày 25/2/2021 của Phòng PC05 Công an tỉnh về việc tăng cường công tác phòng ngừa, đấu tranh với tội phạm và vi phạm pháp luật về môi trường, tài nguyên, ATTP năm 2021.</w:t>
      </w:r>
    </w:p>
    <w:p w:rsidR="00DB256B" w:rsidRDefault="00DB256B" w:rsidP="00DB256B">
      <w:pPr>
        <w:pStyle w:val="ListParagraph"/>
        <w:tabs>
          <w:tab w:val="left" w:pos="567"/>
        </w:tabs>
        <w:spacing w:before="40" w:after="40" w:line="276" w:lineRule="auto"/>
        <w:ind w:left="0" w:right="-142" w:firstLine="706"/>
        <w:jc w:val="both"/>
        <w:rPr>
          <w:rFonts w:ascii="Times New Roman" w:hAnsi="Times New Roman"/>
        </w:rPr>
      </w:pPr>
      <w:r>
        <w:rPr>
          <w:rFonts w:ascii="Times New Roman" w:hAnsi="Times New Roman"/>
        </w:rPr>
        <w:t>- Kế hoạch số: 747/KH-CAT-PC05 ngày 09/4/2021 của Phòng PC05 Công an tỉnh về việc phòng ngừa, đấu tranh với tội phạm và vi phạm pháp luật trong hoạt động sản xuất, kinh doanh rượu.</w:t>
      </w:r>
    </w:p>
    <w:p w:rsidR="00DB256B" w:rsidRDefault="00DB256B" w:rsidP="00DB256B">
      <w:pPr>
        <w:pStyle w:val="ListParagraph"/>
        <w:tabs>
          <w:tab w:val="left" w:pos="567"/>
        </w:tabs>
        <w:spacing w:before="40" w:after="40" w:line="276" w:lineRule="auto"/>
        <w:ind w:left="0" w:right="-142" w:firstLine="706"/>
        <w:jc w:val="both"/>
        <w:rPr>
          <w:rFonts w:ascii="Times New Roman" w:hAnsi="Times New Roman"/>
        </w:rPr>
      </w:pPr>
      <w:r>
        <w:rPr>
          <w:rFonts w:ascii="Times New Roman" w:hAnsi="Times New Roman"/>
        </w:rPr>
        <w:t>- Kế hoạch số 1717/KH-CAT-PC05 ngày 25/5/2021 của Phòng PC05 Công an tỉnh về việc thực hiện Chỉ thị số 41/CT-TTg ngày 01/12/2020 của Thủ tướng Chính phủ về một số giải pháp cấp bách tăng cường quản lý chất thải rắn.</w:t>
      </w:r>
    </w:p>
    <w:p w:rsidR="00DB256B" w:rsidRDefault="00DB256B" w:rsidP="00DB256B">
      <w:pPr>
        <w:pStyle w:val="ListParagraph"/>
        <w:tabs>
          <w:tab w:val="left" w:pos="567"/>
        </w:tabs>
        <w:spacing w:before="40" w:after="40" w:line="276" w:lineRule="auto"/>
        <w:ind w:left="0" w:right="-142" w:firstLine="706"/>
        <w:jc w:val="both"/>
        <w:rPr>
          <w:rFonts w:ascii="Times New Roman" w:hAnsi="Times New Roman"/>
        </w:rPr>
      </w:pPr>
      <w:r>
        <w:rPr>
          <w:rFonts w:ascii="Times New Roman" w:hAnsi="Times New Roman"/>
        </w:rPr>
        <w:t>- Kế hoạch số 1718/KH-CAT-PC05 ngày 25/5/2021 của Phòng PC05 Công an tỉnh về việc thực hiện Chỉ thị số 03/CT-TTg ngày 18/1/2021 của Thủ tướng Chính phủ về tăng cường kiểm soát ô nhiễm môi trường không khí.</w:t>
      </w:r>
    </w:p>
    <w:p w:rsidR="00DB256B" w:rsidRDefault="00DB256B" w:rsidP="00DB256B">
      <w:pPr>
        <w:pStyle w:val="ListParagraph"/>
        <w:tabs>
          <w:tab w:val="left" w:pos="567"/>
        </w:tabs>
        <w:spacing w:before="40" w:after="40" w:line="276" w:lineRule="auto"/>
        <w:ind w:left="0" w:right="-142" w:firstLine="706"/>
        <w:jc w:val="both"/>
        <w:rPr>
          <w:rFonts w:ascii="Times New Roman" w:hAnsi="Times New Roman"/>
        </w:rPr>
      </w:pPr>
      <w:r>
        <w:rPr>
          <w:rFonts w:ascii="Times New Roman" w:hAnsi="Times New Roman"/>
        </w:rPr>
        <w:t>- Kế hoạch số 1299/KH-CAT-PC05 ngày 08/6/2021 của Phòng PC05 Công an tỉnh về việc phòng ngừa, đấu tranh, xử lý các hành vi làm lây lan dịch bệnh gia súc, gia cầm trên địa bàn tỉnh.</w:t>
      </w:r>
    </w:p>
    <w:p w:rsidR="00DB256B" w:rsidRDefault="00DB256B" w:rsidP="00DB256B">
      <w:pPr>
        <w:pStyle w:val="ListParagraph"/>
        <w:tabs>
          <w:tab w:val="left" w:pos="567"/>
        </w:tabs>
        <w:spacing w:before="40" w:after="40" w:line="276" w:lineRule="auto"/>
        <w:ind w:left="0" w:right="-142" w:firstLine="706"/>
        <w:jc w:val="both"/>
        <w:rPr>
          <w:rFonts w:ascii="Times New Roman" w:hAnsi="Times New Roman"/>
        </w:rPr>
      </w:pPr>
      <w:r>
        <w:rPr>
          <w:rFonts w:ascii="Times New Roman" w:hAnsi="Times New Roman"/>
        </w:rPr>
        <w:t>- Kế hoạch số 1389/KH-CAT-PC05 ngày 18/6/2021 của Phòng PC05 Công an tỉnh về việc phòng ngừa đấu tranh với tội phạm và vi phạm pháp luật về ATTP và BVMT trong hoạt động sản xuất, kinh doanh thực phẩm chức năng.</w:t>
      </w:r>
    </w:p>
    <w:p w:rsidR="00DB256B" w:rsidRDefault="00DB256B" w:rsidP="00DB256B">
      <w:pPr>
        <w:pStyle w:val="ListParagraph"/>
        <w:tabs>
          <w:tab w:val="left" w:pos="567"/>
        </w:tabs>
        <w:spacing w:before="40" w:after="40" w:line="276" w:lineRule="auto"/>
        <w:ind w:left="0" w:right="-142" w:firstLine="706"/>
        <w:jc w:val="both"/>
        <w:rPr>
          <w:rFonts w:ascii="Times New Roman" w:hAnsi="Times New Roman"/>
        </w:rPr>
      </w:pPr>
      <w:r>
        <w:rPr>
          <w:rFonts w:ascii="Times New Roman" w:hAnsi="Times New Roman"/>
        </w:rPr>
        <w:t>- Công văn số 1901/CAT-PC05 ngày 30/8/2021 của Phòng PC05 Công an tỉnh về việc tăng cường công tác phòng ngừa, phát hiện, ngăn chặn, xử lý các hành vi buôn bán, vận chuyển, tiêu thụ các loại thực phẩm là sản phẩm động vật nhập lậu.</w:t>
      </w:r>
    </w:p>
    <w:p w:rsidR="00DB256B" w:rsidRDefault="00DB256B" w:rsidP="00DB256B">
      <w:pPr>
        <w:pStyle w:val="ListParagraph"/>
        <w:tabs>
          <w:tab w:val="left" w:pos="567"/>
        </w:tabs>
        <w:spacing w:before="40" w:after="40" w:line="276" w:lineRule="auto"/>
        <w:ind w:left="0" w:right="-142" w:firstLine="706"/>
        <w:jc w:val="both"/>
        <w:rPr>
          <w:rFonts w:ascii="Times New Roman" w:hAnsi="Times New Roman"/>
        </w:rPr>
      </w:pPr>
      <w:r>
        <w:rPr>
          <w:rFonts w:ascii="Times New Roman" w:hAnsi="Times New Roman"/>
        </w:rPr>
        <w:lastRenderedPageBreak/>
        <w:t>- Công văn số 1886/CAT-PC05 ngày 24/8/2021 của Phòng PC05 Công an tỉnh về việc tăng cường công tác phòng ngừa, phát hiện, xử lý hành vi vi phạm về ATTP trong dịp Tết trung thu 2021.</w:t>
      </w:r>
    </w:p>
    <w:p w:rsidR="00DB256B" w:rsidRDefault="00DB256B" w:rsidP="00DB256B">
      <w:pPr>
        <w:pStyle w:val="ListParagraph"/>
        <w:tabs>
          <w:tab w:val="left" w:pos="567"/>
        </w:tabs>
        <w:spacing w:before="40" w:after="40" w:line="276" w:lineRule="auto"/>
        <w:ind w:left="0" w:right="-142" w:firstLine="706"/>
        <w:jc w:val="both"/>
        <w:rPr>
          <w:rFonts w:ascii="Times New Roman" w:hAnsi="Times New Roman"/>
        </w:rPr>
      </w:pPr>
      <w:r>
        <w:rPr>
          <w:rFonts w:ascii="Times New Roman" w:hAnsi="Times New Roman"/>
        </w:rPr>
        <w:t>- Kế hoạch số 2505/KH-CAT-PC05 ngày 03/11/2021 của Phòng PC05 Công an tỉnh về việc tăng cường công tác phòng, chống tội phạm, vi phạm pháp luật về bảo vệ môi trường trong quản lý chất thải y tế trong và sau dịch bệnh COVID-19.</w:t>
      </w:r>
    </w:p>
    <w:p w:rsidR="00DB256B" w:rsidRDefault="00DB256B" w:rsidP="00DB256B">
      <w:pPr>
        <w:pStyle w:val="ListParagraph"/>
        <w:tabs>
          <w:tab w:val="left" w:pos="567"/>
        </w:tabs>
        <w:spacing w:before="40" w:after="40" w:line="276" w:lineRule="auto"/>
        <w:ind w:left="0" w:right="-142" w:firstLine="706"/>
        <w:jc w:val="both"/>
        <w:rPr>
          <w:rFonts w:ascii="Times New Roman" w:hAnsi="Times New Roman"/>
        </w:rPr>
      </w:pPr>
      <w:r>
        <w:rPr>
          <w:rFonts w:ascii="Times New Roman" w:hAnsi="Times New Roman"/>
        </w:rPr>
        <w:t>- Công văn số 2740/CAT-PC05 ngày 30/11/2021 của Phòng PC05 Công an tỉnh về việc tăng cường công tác phòng ngừa, đấu tranh với tội phạm và vi phạm pháp luật trong quản lý chất thải y tế phát sinh từ hoạt động nạo phá thai.</w:t>
      </w:r>
    </w:p>
    <w:p w:rsidR="00DB256B" w:rsidRDefault="00DB256B" w:rsidP="00DB256B">
      <w:pPr>
        <w:pStyle w:val="ListParagraph"/>
        <w:tabs>
          <w:tab w:val="left" w:pos="567"/>
        </w:tabs>
        <w:spacing w:before="40" w:after="40" w:line="276" w:lineRule="auto"/>
        <w:ind w:left="0" w:right="-142" w:firstLine="706"/>
        <w:jc w:val="both"/>
        <w:rPr>
          <w:rFonts w:ascii="Times New Roman" w:hAnsi="Times New Roman"/>
        </w:rPr>
      </w:pPr>
      <w:r>
        <w:rPr>
          <w:rFonts w:ascii="Times New Roman" w:hAnsi="Times New Roman"/>
        </w:rPr>
        <w:t xml:space="preserve">- </w:t>
      </w:r>
      <w:r>
        <w:rPr>
          <w:rFonts w:ascii="Times New Roman" w:hAnsi="Times New Roman"/>
          <w:spacing w:val="-6"/>
        </w:rPr>
        <w:t>Kế hoạch số 17/KH-PC05 ngày 27/01/2021 của Phòng PC05 Công an tỉnh về việc triển khai thực hiện chiến dịch phòng, chống sản xuất, vận chuyển, mua bán thực phẩm, đồ uống giả, kém chất lượng của INTERPOL lần thứ XI tại Việt Nam năm 202</w:t>
      </w:r>
      <w:r>
        <w:rPr>
          <w:rFonts w:ascii="Times New Roman" w:hAnsi="Times New Roman"/>
        </w:rPr>
        <w:t>2.</w:t>
      </w:r>
    </w:p>
    <w:p w:rsidR="00DB256B" w:rsidRDefault="00DB256B" w:rsidP="00DB256B">
      <w:pPr>
        <w:pStyle w:val="ListParagraph"/>
        <w:tabs>
          <w:tab w:val="left" w:pos="567"/>
        </w:tabs>
        <w:spacing w:before="40" w:after="40" w:line="276" w:lineRule="auto"/>
        <w:ind w:left="0" w:right="-142" w:firstLine="706"/>
        <w:jc w:val="both"/>
        <w:rPr>
          <w:rFonts w:ascii="Times New Roman" w:hAnsi="Times New Roman"/>
        </w:rPr>
      </w:pPr>
      <w:r>
        <w:rPr>
          <w:rFonts w:ascii="Times New Roman" w:hAnsi="Times New Roman"/>
        </w:rPr>
        <w:t>- Kế hoạch số 667/KH-CAT-PC05 ngày 20/4/2022 của Phòng PC05 Công an tỉnh về việc triển khai tháng hành động vì an toàn thực phẩm năm 2022.</w:t>
      </w:r>
    </w:p>
    <w:p w:rsidR="00DB256B" w:rsidRDefault="00DB256B" w:rsidP="00DB256B">
      <w:pPr>
        <w:pStyle w:val="ListParagraph"/>
        <w:tabs>
          <w:tab w:val="left" w:pos="567"/>
        </w:tabs>
        <w:spacing w:before="40" w:after="40" w:line="276" w:lineRule="auto"/>
        <w:ind w:left="0" w:right="-142" w:firstLine="706"/>
        <w:jc w:val="both"/>
        <w:rPr>
          <w:rFonts w:ascii="Times New Roman" w:hAnsi="Times New Roman"/>
        </w:rPr>
      </w:pPr>
      <w:r>
        <w:rPr>
          <w:rFonts w:ascii="Times New Roman" w:hAnsi="Times New Roman"/>
        </w:rPr>
        <w:t>- Công văn số 359/C05-P2 ngày 16/6/2022 của Cục C05 Bộ Công an về việc rà soát, chấn chỉnh, thực hiện hiệu quả công tác xử phạt vi phạm hành chính.</w:t>
      </w:r>
    </w:p>
    <w:p w:rsidR="00DB256B" w:rsidRDefault="00DB256B" w:rsidP="00DB256B">
      <w:pPr>
        <w:pStyle w:val="ListParagraph"/>
        <w:tabs>
          <w:tab w:val="left" w:pos="567"/>
        </w:tabs>
        <w:spacing w:before="40" w:after="40" w:line="276" w:lineRule="auto"/>
        <w:ind w:left="0" w:right="-142" w:firstLine="706"/>
        <w:jc w:val="both"/>
        <w:rPr>
          <w:rFonts w:ascii="Times New Roman" w:hAnsi="Times New Roman"/>
        </w:rPr>
      </w:pPr>
      <w:r>
        <w:rPr>
          <w:rFonts w:ascii="Times New Roman" w:hAnsi="Times New Roman"/>
        </w:rPr>
        <w:t>- Công văn số 1517/CAT-PC05 ngày 02/8/2022 của Phòng PC05 Công an tỉnh về việc tăng cường công tác phòng ngừa, đấu tranh, xử lý các vi phạm pháp luật về ATTP dịp tết Trung thu 2022.</w:t>
      </w:r>
    </w:p>
    <w:p w:rsidR="00DB256B" w:rsidRDefault="00DB256B" w:rsidP="00DB256B">
      <w:pPr>
        <w:pStyle w:val="ListParagraph"/>
        <w:tabs>
          <w:tab w:val="left" w:pos="567"/>
        </w:tabs>
        <w:spacing w:before="40" w:after="40" w:line="276" w:lineRule="auto"/>
        <w:ind w:left="0" w:right="-142" w:firstLine="706"/>
        <w:jc w:val="both"/>
        <w:rPr>
          <w:rFonts w:ascii="Times New Roman" w:hAnsi="Times New Roman"/>
        </w:rPr>
      </w:pPr>
      <w:r>
        <w:rPr>
          <w:rFonts w:ascii="Times New Roman" w:hAnsi="Times New Roman"/>
        </w:rPr>
        <w:t>- Kế hoạch số 161/KH-PC05 ngày 07/9/2020 của Phòng PC05 Công an tỉnh về việc kiểm tra công tác nghiệp vụ cơ bản và hồ sơ nghiệp vụ của lực lượng Cảnh sát môi trường Công an tỉnh năm 2020.</w:t>
      </w:r>
    </w:p>
    <w:p w:rsidR="00DB256B" w:rsidRDefault="00DB256B" w:rsidP="00DB256B">
      <w:pPr>
        <w:pStyle w:val="ListParagraph"/>
        <w:tabs>
          <w:tab w:val="left" w:pos="567"/>
        </w:tabs>
        <w:spacing w:before="40" w:after="40" w:line="276" w:lineRule="auto"/>
        <w:ind w:left="0" w:right="-142" w:firstLine="706"/>
        <w:jc w:val="both"/>
        <w:rPr>
          <w:rFonts w:ascii="Times New Roman" w:hAnsi="Times New Roman"/>
          <w:spacing w:val="-4"/>
        </w:rPr>
      </w:pPr>
      <w:r>
        <w:rPr>
          <w:rFonts w:ascii="Times New Roman" w:hAnsi="Times New Roman"/>
          <w:spacing w:val="-4"/>
        </w:rPr>
        <w:t>- Kế hoạch số 12/KH-PC05 ngày 28/01/2021 của Phòng PC05 Công an tỉnh về việc thực hiện công tác nghiệp vụ cơ bản của lực lượng cảnh sát nhân dân năm 2021.</w:t>
      </w:r>
    </w:p>
    <w:p w:rsidR="00DB256B" w:rsidRDefault="00DB256B" w:rsidP="00DB256B">
      <w:pPr>
        <w:pStyle w:val="ListParagraph"/>
        <w:tabs>
          <w:tab w:val="left" w:pos="567"/>
        </w:tabs>
        <w:spacing w:before="40" w:after="40" w:line="276" w:lineRule="auto"/>
        <w:ind w:left="0" w:right="-142" w:firstLine="706"/>
        <w:jc w:val="both"/>
        <w:rPr>
          <w:rFonts w:ascii="Times New Roman" w:hAnsi="Times New Roman"/>
          <w:spacing w:val="-4"/>
        </w:rPr>
      </w:pPr>
      <w:r>
        <w:rPr>
          <w:rFonts w:ascii="Times New Roman" w:hAnsi="Times New Roman"/>
          <w:spacing w:val="-4"/>
        </w:rPr>
        <w:t>- Kế hoạch số 1056/KH-CAT-PC05 ngày 29/4/2021 của Phòng PC05 Công an tỉnh về việc điều tra cơ bản việc chấp hành pháp luật về BVMT trong lĩnh vực dịch vụ du lịch.</w:t>
      </w:r>
    </w:p>
    <w:p w:rsidR="00DB256B" w:rsidRDefault="00DB256B" w:rsidP="00DB256B">
      <w:pPr>
        <w:pStyle w:val="ListParagraph"/>
        <w:tabs>
          <w:tab w:val="left" w:pos="567"/>
        </w:tabs>
        <w:spacing w:before="40" w:after="40" w:line="276" w:lineRule="auto"/>
        <w:ind w:left="0" w:right="-142" w:firstLine="706"/>
        <w:jc w:val="both"/>
        <w:rPr>
          <w:rFonts w:ascii="Times New Roman" w:hAnsi="Times New Roman"/>
        </w:rPr>
      </w:pPr>
      <w:r>
        <w:rPr>
          <w:rFonts w:ascii="Times New Roman" w:hAnsi="Times New Roman"/>
        </w:rPr>
        <w:t>- Kế hoạch số 1495/KH-CAT-PC05 ngày 30/6/2021 của Phòng PC05 Công an tỉnh về việc triển khai công tác điều tra cơ bản lĩnh vực bảo vệ môi trường tài nguyên nước trên địa bàn tỉnh.</w:t>
      </w:r>
    </w:p>
    <w:p w:rsidR="00DB256B" w:rsidRDefault="00DB256B" w:rsidP="00DB256B">
      <w:pPr>
        <w:pStyle w:val="ListParagraph"/>
        <w:tabs>
          <w:tab w:val="left" w:pos="567"/>
        </w:tabs>
        <w:spacing w:before="40" w:after="40" w:line="276" w:lineRule="auto"/>
        <w:ind w:left="0" w:right="-142" w:firstLine="706"/>
        <w:jc w:val="both"/>
        <w:rPr>
          <w:rFonts w:ascii="Times New Roman" w:hAnsi="Times New Roman"/>
        </w:rPr>
      </w:pPr>
      <w:r>
        <w:rPr>
          <w:rFonts w:ascii="Times New Roman" w:hAnsi="Times New Roman"/>
        </w:rPr>
        <w:t>- Quyết định số 410/QĐ-C05-P2 ngày 06/7/2021 của Cục C05 Bộ Công an về việc phân công, phân cấp thực hiện công tác điều tra cơ bản của lực lượng Cảnh sát môi trường.</w:t>
      </w:r>
    </w:p>
    <w:p w:rsidR="00DB256B" w:rsidRDefault="00DB256B" w:rsidP="00DB256B">
      <w:pPr>
        <w:pStyle w:val="ListParagraph"/>
        <w:tabs>
          <w:tab w:val="left" w:pos="567"/>
        </w:tabs>
        <w:spacing w:before="40" w:after="40" w:line="276" w:lineRule="auto"/>
        <w:ind w:left="0" w:right="-142" w:firstLine="706"/>
        <w:jc w:val="both"/>
        <w:rPr>
          <w:rFonts w:ascii="Times New Roman" w:hAnsi="Times New Roman"/>
        </w:rPr>
      </w:pPr>
      <w:r>
        <w:rPr>
          <w:rFonts w:ascii="Times New Roman" w:hAnsi="Times New Roman"/>
        </w:rPr>
        <w:t>- Kế hoạch số 702/KH-PC05 ngày 25/4/2022 của Phòng PC05 Công an tỉnh về việc điều tra cơ bản lĩnh vực ATTP năm 2022.</w:t>
      </w:r>
    </w:p>
    <w:p w:rsidR="00DB256B" w:rsidRDefault="00DB256B" w:rsidP="00DB256B">
      <w:pPr>
        <w:pStyle w:val="ListParagraph"/>
        <w:tabs>
          <w:tab w:val="left" w:pos="567"/>
        </w:tabs>
        <w:spacing w:before="40" w:after="40" w:line="276" w:lineRule="auto"/>
        <w:ind w:left="0" w:right="-142" w:firstLine="706"/>
        <w:jc w:val="both"/>
        <w:rPr>
          <w:rFonts w:ascii="Times New Roman" w:hAnsi="Times New Roman"/>
        </w:rPr>
      </w:pPr>
      <w:r>
        <w:rPr>
          <w:rFonts w:ascii="Times New Roman" w:hAnsi="Times New Roman"/>
        </w:rPr>
        <w:t xml:space="preserve">- </w:t>
      </w:r>
      <w:r>
        <w:rPr>
          <w:rFonts w:ascii="Times New Roman" w:hAnsi="Times New Roman"/>
          <w:spacing w:val="-6"/>
        </w:rPr>
        <w:t>Kế hoạch số 709/KH-CAT-PC05 ngày 26/4/2022 của Phòng PC05 Công an tỉnh về việc điều tra cơ bản việc chấp hành pháp luật về BVMT trong lĩnh vực du lịch</w:t>
      </w:r>
      <w:r>
        <w:rPr>
          <w:rFonts w:ascii="Times New Roman" w:hAnsi="Times New Roman"/>
        </w:rPr>
        <w:t xml:space="preserve">.  </w:t>
      </w:r>
    </w:p>
    <w:p w:rsidR="00DB256B" w:rsidRDefault="00DB256B" w:rsidP="00DB256B">
      <w:pPr>
        <w:pStyle w:val="ListParagraph"/>
        <w:tabs>
          <w:tab w:val="left" w:pos="567"/>
        </w:tabs>
        <w:spacing w:before="40" w:after="40" w:line="276" w:lineRule="auto"/>
        <w:ind w:left="0" w:right="-142" w:firstLine="706"/>
        <w:jc w:val="both"/>
        <w:rPr>
          <w:rFonts w:ascii="Times New Roman" w:hAnsi="Times New Roman"/>
        </w:rPr>
      </w:pPr>
      <w:r>
        <w:rPr>
          <w:rFonts w:ascii="Times New Roman" w:hAnsi="Times New Roman"/>
        </w:rPr>
        <w:lastRenderedPageBreak/>
        <w:t>- Kế hoạch số 968/KH-CAT-PC05 của Phòng PC05 Công an tỉnh ngày 25/5/2022 về việc điều tra cơ bản lĩnh vực y tế năm 2022.</w:t>
      </w:r>
    </w:p>
    <w:p w:rsidR="00DB256B" w:rsidRDefault="00DB256B" w:rsidP="00DB256B">
      <w:pPr>
        <w:pStyle w:val="ListParagraph"/>
        <w:tabs>
          <w:tab w:val="left" w:pos="567"/>
        </w:tabs>
        <w:spacing w:before="40" w:after="40" w:line="276" w:lineRule="auto"/>
        <w:ind w:left="0" w:right="-142" w:firstLine="706"/>
        <w:jc w:val="both"/>
        <w:rPr>
          <w:rFonts w:ascii="Times New Roman" w:hAnsi="Times New Roman"/>
        </w:rPr>
      </w:pPr>
      <w:r>
        <w:rPr>
          <w:rFonts w:ascii="Times New Roman" w:hAnsi="Times New Roman"/>
        </w:rPr>
        <w:t>- Kế hoạch số 1031/KH-CAT-PC05 của Phòng PC05 Công an tỉnh ngày 31/3/2020 về việc triển khai công tác bảo đảm an toàn thực phẩm trên địa bàn tỉnh 2020.</w:t>
      </w:r>
    </w:p>
    <w:p w:rsidR="00DB256B" w:rsidRDefault="00DB256B" w:rsidP="00DB256B">
      <w:pPr>
        <w:pStyle w:val="ListParagraph"/>
        <w:tabs>
          <w:tab w:val="left" w:pos="567"/>
        </w:tabs>
        <w:spacing w:before="40" w:after="40" w:line="276" w:lineRule="auto"/>
        <w:ind w:left="0" w:right="-142" w:firstLine="706"/>
        <w:jc w:val="both"/>
        <w:rPr>
          <w:rFonts w:ascii="Times New Roman" w:hAnsi="Times New Roman"/>
        </w:rPr>
      </w:pPr>
      <w:r>
        <w:rPr>
          <w:rFonts w:ascii="Times New Roman" w:hAnsi="Times New Roman"/>
        </w:rPr>
        <w:t>- Kế hoạch số 607/CAT-PC05 của Phòng PC05 Công an tỉnh ngày 25/5/2020 về việc hướng dẫn sơ kết công tác 6 tháng đầu năm 2020.</w:t>
      </w:r>
    </w:p>
    <w:p w:rsidR="00DB256B" w:rsidRDefault="00DB256B" w:rsidP="00DB256B">
      <w:pPr>
        <w:pStyle w:val="ListParagraph"/>
        <w:tabs>
          <w:tab w:val="left" w:pos="567"/>
        </w:tabs>
        <w:spacing w:before="40" w:after="40" w:line="276" w:lineRule="auto"/>
        <w:ind w:left="0" w:right="-142" w:firstLine="706"/>
        <w:jc w:val="both"/>
        <w:rPr>
          <w:rFonts w:ascii="Times New Roman" w:hAnsi="Times New Roman"/>
        </w:rPr>
      </w:pPr>
      <w:r>
        <w:rPr>
          <w:rFonts w:ascii="Times New Roman" w:hAnsi="Times New Roman"/>
        </w:rPr>
        <w:t>- Kế hoạch số 1433/KH-CAT-PC05 của Phòng PC05 Công an tỉnh ngày 28/5/2020 về việc thực hiện Quy chế phối hợp liên ngành quản lý hoạt động nhập khẩu phế liệu theo Quyết định số 35/2019/QĐ-TTg của Thủ tướng Chính phủ.</w:t>
      </w:r>
    </w:p>
    <w:p w:rsidR="00DB256B" w:rsidRDefault="00DB256B" w:rsidP="00DB256B">
      <w:pPr>
        <w:pStyle w:val="ListParagraph"/>
        <w:tabs>
          <w:tab w:val="left" w:pos="567"/>
        </w:tabs>
        <w:spacing w:before="40" w:after="40" w:line="276" w:lineRule="auto"/>
        <w:ind w:left="0" w:right="-142" w:firstLine="706"/>
        <w:jc w:val="both"/>
        <w:rPr>
          <w:rFonts w:ascii="Times New Roman" w:hAnsi="Times New Roman"/>
        </w:rPr>
      </w:pPr>
      <w:r>
        <w:rPr>
          <w:rFonts w:ascii="Times New Roman" w:hAnsi="Times New Roman"/>
        </w:rPr>
        <w:t>- Kế hoạch số 1444/CAT-PC05 của Phòng PC05 Công an tỉnh ngày 29/5/2020 về việc tăng cường công tác phòng ngừa, ngăn chặn Dịch tả lợn Châu phi tái phát.</w:t>
      </w:r>
    </w:p>
    <w:p w:rsidR="00DB256B" w:rsidRDefault="00DB256B" w:rsidP="00DB256B">
      <w:pPr>
        <w:pStyle w:val="ListParagraph"/>
        <w:tabs>
          <w:tab w:val="left" w:pos="567"/>
        </w:tabs>
        <w:spacing w:before="40" w:after="40" w:line="276" w:lineRule="auto"/>
        <w:ind w:left="0" w:right="-142" w:firstLine="706"/>
        <w:jc w:val="both"/>
        <w:rPr>
          <w:rFonts w:ascii="Times New Roman" w:hAnsi="Times New Roman"/>
        </w:rPr>
      </w:pPr>
      <w:r>
        <w:rPr>
          <w:rFonts w:ascii="Times New Roman" w:hAnsi="Times New Roman"/>
        </w:rPr>
        <w:t>- Kế hoạch số 177/KH-PC05 của Phòng PC05 Công an tỉnh ngày 5/10/2020 về việc  kiểm tra các mặt công tác của lực lượng Cảnh sát môi trường năm 2020.</w:t>
      </w:r>
    </w:p>
    <w:p w:rsidR="00DB256B" w:rsidRDefault="00DB256B" w:rsidP="00DB256B">
      <w:pPr>
        <w:pStyle w:val="ListParagraph"/>
        <w:tabs>
          <w:tab w:val="left" w:pos="567"/>
        </w:tabs>
        <w:spacing w:before="40" w:after="40" w:line="276" w:lineRule="auto"/>
        <w:ind w:left="0" w:right="-142" w:firstLine="706"/>
        <w:jc w:val="both"/>
        <w:rPr>
          <w:rFonts w:ascii="Times New Roman" w:hAnsi="Times New Roman"/>
        </w:rPr>
      </w:pPr>
      <w:r>
        <w:rPr>
          <w:rFonts w:ascii="Times New Roman" w:hAnsi="Times New Roman"/>
        </w:rPr>
        <w:t>- Kế hoạch số 189/PC05 của Phòng PC05 Công an tỉnh ngày 12/10/2020 về việc  hướng dẫn tổng kết năm 2020.</w:t>
      </w:r>
    </w:p>
    <w:p w:rsidR="00DB256B" w:rsidRDefault="00DB256B" w:rsidP="00DB256B">
      <w:pPr>
        <w:pStyle w:val="ListParagraph"/>
        <w:tabs>
          <w:tab w:val="left" w:pos="567"/>
        </w:tabs>
        <w:spacing w:before="40" w:after="40" w:line="276" w:lineRule="auto"/>
        <w:ind w:left="0" w:right="-142" w:firstLine="706"/>
        <w:jc w:val="both"/>
        <w:rPr>
          <w:rFonts w:ascii="Times New Roman" w:hAnsi="Times New Roman"/>
        </w:rPr>
      </w:pPr>
      <w:r>
        <w:rPr>
          <w:rFonts w:ascii="Times New Roman" w:hAnsi="Times New Roman"/>
        </w:rPr>
        <w:t>- Kế hoạch số 97/CAT-PC05 của Phòng PC05 Công an tỉnh ngày 15/01/2021 về việc hướng dẫn quy trình tiếp nhận thông tin, phối hợp xử lý vụ ngộ độc thực phẩm.</w:t>
      </w:r>
    </w:p>
    <w:p w:rsidR="00DB256B" w:rsidRDefault="00DB256B" w:rsidP="00DB256B">
      <w:pPr>
        <w:pStyle w:val="ListParagraph"/>
        <w:tabs>
          <w:tab w:val="left" w:pos="567"/>
        </w:tabs>
        <w:spacing w:before="40" w:after="40" w:line="276" w:lineRule="auto"/>
        <w:ind w:left="0" w:right="-142" w:firstLine="706"/>
        <w:jc w:val="both"/>
        <w:rPr>
          <w:rFonts w:ascii="Times New Roman" w:hAnsi="Times New Roman"/>
        </w:rPr>
      </w:pPr>
      <w:r>
        <w:rPr>
          <w:rFonts w:ascii="Times New Roman" w:hAnsi="Times New Roman"/>
        </w:rPr>
        <w:t>- Kế hoạch số 15/PC05 của Phòng PC05 Công an tỉnh ngày 29/01/2021 về việc báo cáo chỉ tiêu thực hiện các mặt công tác năm 2021 và thống kê các chuyên đề, tuyến, địa bàn mà lực lượng cảnh sát môi trường đang thực hiện.</w:t>
      </w:r>
    </w:p>
    <w:p w:rsidR="00DB256B" w:rsidRDefault="00DB256B" w:rsidP="00DB256B">
      <w:pPr>
        <w:pStyle w:val="ListParagraph"/>
        <w:tabs>
          <w:tab w:val="left" w:pos="567"/>
        </w:tabs>
        <w:spacing w:before="40" w:after="40" w:line="276" w:lineRule="auto"/>
        <w:ind w:left="0" w:right="-142" w:firstLine="706"/>
        <w:jc w:val="both"/>
        <w:rPr>
          <w:rFonts w:ascii="Times New Roman" w:hAnsi="Times New Roman"/>
        </w:rPr>
      </w:pPr>
      <w:r>
        <w:rPr>
          <w:rFonts w:ascii="Times New Roman" w:hAnsi="Times New Roman"/>
        </w:rPr>
        <w:t>- Kế hoạch số 189/PC05 của Phòng PC05 Công an tỉnh ngày 07/06/2021 về việc hướng dẫn sơ kết công tác 6 tháng đầu năm 2021.</w:t>
      </w:r>
    </w:p>
    <w:p w:rsidR="00DB256B" w:rsidRDefault="00DB256B" w:rsidP="00DB256B">
      <w:pPr>
        <w:pStyle w:val="ListParagraph"/>
        <w:tabs>
          <w:tab w:val="left" w:pos="567"/>
        </w:tabs>
        <w:spacing w:before="40" w:after="40" w:line="276" w:lineRule="auto"/>
        <w:ind w:left="0" w:right="-142" w:firstLine="706"/>
        <w:jc w:val="both"/>
        <w:rPr>
          <w:rFonts w:ascii="Times New Roman" w:hAnsi="Times New Roman"/>
        </w:rPr>
      </w:pPr>
      <w:r>
        <w:rPr>
          <w:rFonts w:ascii="Times New Roman" w:hAnsi="Times New Roman"/>
        </w:rPr>
        <w:t>- Kế hoạch số 133/KH-PC05 của Phòng PC05 Công an tỉnh ngày 22/7/2021 về việc cử cán bộ tham gia tập huấn công tác NVCB và công tác HSNV của lực lượng Cảnh sát môi trường năm 2021.</w:t>
      </w:r>
    </w:p>
    <w:p w:rsidR="00DB256B" w:rsidRDefault="00DB256B" w:rsidP="00DB256B">
      <w:pPr>
        <w:pStyle w:val="ListParagraph"/>
        <w:tabs>
          <w:tab w:val="left" w:pos="567"/>
        </w:tabs>
        <w:spacing w:before="40" w:after="40" w:line="276" w:lineRule="auto"/>
        <w:ind w:left="0" w:right="-142" w:firstLine="706"/>
        <w:jc w:val="both"/>
        <w:rPr>
          <w:rFonts w:ascii="Times New Roman" w:hAnsi="Times New Roman"/>
        </w:rPr>
      </w:pPr>
      <w:r>
        <w:rPr>
          <w:rFonts w:ascii="Times New Roman" w:hAnsi="Times New Roman"/>
        </w:rPr>
        <w:t>- Kế hoạch số 1755/CAT-PC05 của Phòng PC05 Công an tỉnh ngày 5/8/2021 về việc sơ kết 05 năm thực hiện Chỉ thị số 25/CT-TTg ngày 31/8/2016 của Thủ tướng Chính phủ về một số nhiệm vụ, giải pháp cấp bách về bảo vệ môi trường.</w:t>
      </w:r>
    </w:p>
    <w:p w:rsidR="00DB256B" w:rsidRDefault="00DB256B" w:rsidP="00DB256B">
      <w:pPr>
        <w:pStyle w:val="ListParagraph"/>
        <w:tabs>
          <w:tab w:val="left" w:pos="567"/>
        </w:tabs>
        <w:spacing w:before="40" w:after="40" w:line="276" w:lineRule="auto"/>
        <w:ind w:left="0" w:right="-142" w:firstLine="706"/>
        <w:jc w:val="both"/>
        <w:rPr>
          <w:rFonts w:ascii="Times New Roman" w:hAnsi="Times New Roman"/>
        </w:rPr>
      </w:pPr>
      <w:r>
        <w:rPr>
          <w:rFonts w:ascii="Times New Roman" w:hAnsi="Times New Roman"/>
        </w:rPr>
        <w:t>- Kế hoạch số 54/PC05 của Phòng PC05 Công an tỉnh ngày 25/8/2021 về việc tham gia ý kiến vào dự thảo Quyết định phân cấp điều tra cơ bản.</w:t>
      </w:r>
    </w:p>
    <w:p w:rsidR="00DB256B" w:rsidRDefault="00DB256B" w:rsidP="00DB256B">
      <w:pPr>
        <w:pStyle w:val="ListParagraph"/>
        <w:tabs>
          <w:tab w:val="left" w:pos="567"/>
        </w:tabs>
        <w:spacing w:before="40" w:after="40" w:line="276" w:lineRule="auto"/>
        <w:ind w:left="0" w:right="-142" w:firstLine="706"/>
        <w:jc w:val="both"/>
        <w:rPr>
          <w:rFonts w:ascii="Times New Roman" w:hAnsi="Times New Roman"/>
        </w:rPr>
      </w:pPr>
      <w:r>
        <w:rPr>
          <w:rFonts w:ascii="Times New Roman" w:hAnsi="Times New Roman"/>
        </w:rPr>
        <w:t>- Kế hoạch số 3616/CAT-PC05 của Phòng PC05 Công an tỉnh ngày 29/9/2021 về việc tăng cường công tác phòng ngừa, phát hiện, ngăn chặn, các hành vi lợi dụng tình hình dịch bệnh nâng giá bán các loại mặt hàng thiết yếu.</w:t>
      </w:r>
    </w:p>
    <w:p w:rsidR="00DB256B" w:rsidRDefault="00DB256B" w:rsidP="00DB256B">
      <w:pPr>
        <w:pStyle w:val="ListParagraph"/>
        <w:tabs>
          <w:tab w:val="left" w:pos="567"/>
        </w:tabs>
        <w:spacing w:before="40" w:after="40" w:line="276" w:lineRule="auto"/>
        <w:ind w:left="0" w:right="-142" w:firstLine="720"/>
        <w:jc w:val="both"/>
        <w:rPr>
          <w:rFonts w:ascii="Times New Roman" w:hAnsi="Times New Roman"/>
        </w:rPr>
      </w:pPr>
      <w:r>
        <w:rPr>
          <w:rFonts w:ascii="Times New Roman" w:hAnsi="Times New Roman"/>
        </w:rPr>
        <w:lastRenderedPageBreak/>
        <w:t>- Kế hoạch số 77/PC05 (515/KH-C05-P2) của Phòng PC05 Công an tỉnh ngày 06/10/2021 về việc tập hợp số liệu phục vụ xây dựng hệ thống thông tin, cơ sở dữ liệu công tác NVCB của lực lượng Cảnh sát môi trường.</w:t>
      </w:r>
    </w:p>
    <w:p w:rsidR="00DB256B" w:rsidRDefault="00DB256B" w:rsidP="00DB256B">
      <w:pPr>
        <w:pStyle w:val="ListParagraph"/>
        <w:tabs>
          <w:tab w:val="left" w:pos="567"/>
        </w:tabs>
        <w:spacing w:before="40" w:after="40" w:line="276" w:lineRule="auto"/>
        <w:ind w:left="0" w:right="-142" w:firstLine="720"/>
        <w:jc w:val="both"/>
        <w:rPr>
          <w:rFonts w:ascii="Times New Roman" w:hAnsi="Times New Roman"/>
        </w:rPr>
      </w:pPr>
      <w:r>
        <w:rPr>
          <w:rFonts w:ascii="Times New Roman" w:hAnsi="Times New Roman"/>
        </w:rPr>
        <w:t>- Kế hoạch số 81/PC05 của Phòng PC05 Công an tỉnh ngày 12/10/2021 về việc hướng dẫn tổng kết năm 2021.</w:t>
      </w:r>
    </w:p>
    <w:p w:rsidR="00DB256B" w:rsidRDefault="00DB256B" w:rsidP="00DB256B">
      <w:pPr>
        <w:pStyle w:val="ListParagraph"/>
        <w:tabs>
          <w:tab w:val="left" w:pos="567"/>
        </w:tabs>
        <w:spacing w:before="40" w:after="40" w:line="276" w:lineRule="auto"/>
        <w:ind w:left="0" w:right="-142" w:firstLine="720"/>
        <w:jc w:val="both"/>
        <w:rPr>
          <w:rFonts w:ascii="Times New Roman" w:hAnsi="Times New Roman"/>
        </w:rPr>
      </w:pPr>
      <w:r>
        <w:rPr>
          <w:rFonts w:ascii="Times New Roman" w:hAnsi="Times New Roman"/>
        </w:rPr>
        <w:t>- Kế hoạch số 2638/CAT-PC05 của Phòng PC05 Công an tỉnh ngày 17/11/2021 về việc báo cáo kết quả triển khai 02 năm Kế hoạch số 400 và 01 năm triển khai Điện mật 1358 của Bộ Công an về thăm dò, khai thác, chế biến, sử dụng và sản xuất khoáng sản.</w:t>
      </w:r>
    </w:p>
    <w:p w:rsidR="00D6609D" w:rsidRPr="00DB256B" w:rsidRDefault="00DB256B" w:rsidP="00DB256B">
      <w:pPr>
        <w:pStyle w:val="ListParagraph"/>
        <w:tabs>
          <w:tab w:val="left" w:pos="567"/>
        </w:tabs>
        <w:spacing w:before="40" w:after="40" w:line="276" w:lineRule="auto"/>
        <w:ind w:left="0" w:right="-142" w:firstLine="706"/>
        <w:jc w:val="both"/>
        <w:rPr>
          <w:rFonts w:ascii="Times New Roman" w:hAnsi="Times New Roman"/>
        </w:rPr>
      </w:pPr>
      <w:r>
        <w:rPr>
          <w:rFonts w:ascii="Times New Roman" w:hAnsi="Times New Roman"/>
        </w:rPr>
        <w:t>Ngay sau khi tiếp nhận các văn bản chỉ đạo, hướng dẫn chuyên môn, nghiệp vụ của Bộ Công an và Công an cấp trên, Công an huyện đã khẩn trương triển khai đến các đội nghiệp vụ, Công an các xã, thị trấn cùng toàn bộ cán bộ chiến sỹ lực lượng Cảnh sát môi trường Công an huyện để tổ chức thực hiện nghiêm túc. Quá trình tổ chức thực hiện, Công an huyện thường xuyên kiểm tra tiến độ và báo cáo kết quả thực hiện với Công an tỉnh, Phòng PC05 Công an tỉnh theo quy định.</w:t>
      </w:r>
    </w:p>
    <w:p w:rsidR="00302252" w:rsidRPr="00457877" w:rsidRDefault="00302252" w:rsidP="008475D1">
      <w:pPr>
        <w:pStyle w:val="ListParagraph"/>
        <w:tabs>
          <w:tab w:val="left" w:pos="567"/>
        </w:tabs>
        <w:spacing w:line="276" w:lineRule="auto"/>
        <w:ind w:left="0" w:right="-142" w:firstLine="706"/>
        <w:jc w:val="both"/>
        <w:rPr>
          <w:rFonts w:ascii="Times New Roman" w:hAnsi="Times New Roman"/>
          <w:i/>
          <w:iCs/>
        </w:rPr>
      </w:pPr>
      <w:r w:rsidRPr="00457877">
        <w:rPr>
          <w:rFonts w:ascii="Times New Roman" w:hAnsi="Times New Roman"/>
          <w:b/>
          <w:bCs/>
          <w:i/>
          <w:iCs/>
        </w:rPr>
        <w:t>1.2</w:t>
      </w:r>
      <w:r w:rsidRPr="00457877">
        <w:rPr>
          <w:rFonts w:ascii="Times New Roman" w:hAnsi="Times New Roman"/>
          <w:i/>
          <w:iCs/>
        </w:rPr>
        <w:t xml:space="preserve">. </w:t>
      </w:r>
      <w:r w:rsidRPr="00457877">
        <w:rPr>
          <w:rFonts w:ascii="Times New Roman" w:hAnsi="Times New Roman"/>
          <w:b/>
          <w:bCs/>
          <w:i/>
          <w:iCs/>
        </w:rPr>
        <w:t>Việc tham mưu, xây dựng văn bản chỉ đạo, hướng dẫn; công tác tuyên truyền, giáo dục, vận động toàn dân chấp hành pháp luật về tài nguyên, môi trường, an toàn thực phẩ</w:t>
      </w:r>
      <w:r w:rsidR="006D193C" w:rsidRPr="00457877">
        <w:rPr>
          <w:rFonts w:ascii="Times New Roman" w:hAnsi="Times New Roman"/>
          <w:b/>
          <w:bCs/>
          <w:i/>
          <w:iCs/>
        </w:rPr>
        <w:t>m</w:t>
      </w:r>
    </w:p>
    <w:p w:rsidR="005F5732" w:rsidRPr="00457877" w:rsidRDefault="005F5732" w:rsidP="008475D1">
      <w:pPr>
        <w:pStyle w:val="ListParagraph"/>
        <w:tabs>
          <w:tab w:val="left" w:pos="567"/>
        </w:tabs>
        <w:spacing w:line="276" w:lineRule="auto"/>
        <w:ind w:left="0" w:right="-142" w:firstLine="706"/>
        <w:jc w:val="both"/>
        <w:rPr>
          <w:rFonts w:ascii="Times New Roman" w:hAnsi="Times New Roman"/>
        </w:rPr>
      </w:pPr>
      <w:r w:rsidRPr="00457877">
        <w:rPr>
          <w:rFonts w:ascii="Times New Roman" w:hAnsi="Times New Roman"/>
        </w:rPr>
        <w:t>Căn cứ các văn bản kế hoạch, hướng dẫn công tác NVCB, công tác đấu tranh phòng, chống tội phạm và các vi phạm pháp luật về lĩnh vực tài nguyên, môi trường và ATTP của Cục C05, Giám đốc Công an tỉnh, Phòng PC05 Công an tỉnh, Công an huyện đã xây dựng các kế hoạch triển khai đến</w:t>
      </w:r>
      <w:r w:rsidR="0010706D" w:rsidRPr="00457877">
        <w:rPr>
          <w:rFonts w:ascii="Times New Roman" w:hAnsi="Times New Roman"/>
        </w:rPr>
        <w:t xml:space="preserve"> toàn thể cán bộ, chiến sỹ</w:t>
      </w:r>
      <w:r w:rsidRPr="00457877">
        <w:rPr>
          <w:rFonts w:ascii="Times New Roman" w:hAnsi="Times New Roman"/>
        </w:rPr>
        <w:t xml:space="preserve"> lực lượng Cảnh sát môi trường cùng các đội nghiệp vụ liên quan và Công an các xã, thị trấn để</w:t>
      </w:r>
      <w:r w:rsidR="0010706D" w:rsidRPr="00457877">
        <w:rPr>
          <w:rFonts w:ascii="Times New Roman" w:hAnsi="Times New Roman"/>
        </w:rPr>
        <w:t xml:space="preserve"> tổ chức</w:t>
      </w:r>
      <w:r w:rsidRPr="00457877">
        <w:rPr>
          <w:rFonts w:ascii="Times New Roman" w:hAnsi="Times New Roman"/>
        </w:rPr>
        <w:t xml:space="preserve"> thực hiện.</w:t>
      </w:r>
    </w:p>
    <w:p w:rsidR="005F5732" w:rsidRPr="00457877" w:rsidRDefault="00D74619" w:rsidP="008475D1">
      <w:pPr>
        <w:pStyle w:val="ListParagraph"/>
        <w:tabs>
          <w:tab w:val="left" w:pos="567"/>
        </w:tabs>
        <w:spacing w:line="276" w:lineRule="auto"/>
        <w:ind w:left="0" w:right="-142" w:firstLine="706"/>
        <w:jc w:val="both"/>
        <w:rPr>
          <w:rFonts w:ascii="Times New Roman" w:hAnsi="Times New Roman"/>
        </w:rPr>
      </w:pPr>
      <w:r w:rsidRPr="00457877">
        <w:rPr>
          <w:rFonts w:ascii="Times New Roman" w:hAnsi="Times New Roman"/>
        </w:rPr>
        <w:t>Hàng năm,</w:t>
      </w:r>
      <w:r w:rsidR="005F5732" w:rsidRPr="00457877">
        <w:rPr>
          <w:rFonts w:ascii="Times New Roman" w:hAnsi="Times New Roman"/>
        </w:rPr>
        <w:t xml:space="preserve"> Công an huyện </w:t>
      </w:r>
      <w:r w:rsidR="00FD42A7" w:rsidRPr="00457877">
        <w:rPr>
          <w:rFonts w:ascii="Times New Roman" w:hAnsi="Times New Roman"/>
        </w:rPr>
        <w:t>đều tham mưu cho UBND huyện thành lập đoàn</w:t>
      </w:r>
      <w:r w:rsidR="0010706D" w:rsidRPr="00457877">
        <w:rPr>
          <w:rFonts w:ascii="Times New Roman" w:hAnsi="Times New Roman"/>
        </w:rPr>
        <w:t xml:space="preserve"> kiểm tra</w:t>
      </w:r>
      <w:r w:rsidR="00FD42A7" w:rsidRPr="00457877">
        <w:rPr>
          <w:rFonts w:ascii="Times New Roman" w:hAnsi="Times New Roman"/>
        </w:rPr>
        <w:t xml:space="preserve"> gồm</w:t>
      </w:r>
      <w:r w:rsidR="00C16659" w:rsidRPr="00457877">
        <w:rPr>
          <w:rFonts w:ascii="Times New Roman" w:hAnsi="Times New Roman"/>
        </w:rPr>
        <w:t xml:space="preserve"> các cơ quan chuyên môn</w:t>
      </w:r>
      <w:r w:rsidR="005F5732" w:rsidRPr="00457877">
        <w:rPr>
          <w:rFonts w:ascii="Times New Roman" w:hAnsi="Times New Roman"/>
        </w:rPr>
        <w:t xml:space="preserve"> Phòng y tế</w:t>
      </w:r>
      <w:r w:rsidR="0036439E">
        <w:rPr>
          <w:rFonts w:ascii="Times New Roman" w:hAnsi="Times New Roman"/>
        </w:rPr>
        <w:t xml:space="preserve"> huyện</w:t>
      </w:r>
      <w:r w:rsidR="005F5732" w:rsidRPr="00457877">
        <w:rPr>
          <w:rFonts w:ascii="Times New Roman" w:hAnsi="Times New Roman"/>
        </w:rPr>
        <w:t>,</w:t>
      </w:r>
      <w:r w:rsidRPr="00457877">
        <w:rPr>
          <w:rFonts w:ascii="Times New Roman" w:hAnsi="Times New Roman"/>
        </w:rPr>
        <w:t xml:space="preserve"> Chi cục quản lý th</w:t>
      </w:r>
      <w:r w:rsidR="00FD42A7" w:rsidRPr="00457877">
        <w:rPr>
          <w:rFonts w:ascii="Times New Roman" w:hAnsi="Times New Roman"/>
        </w:rPr>
        <w:t>ị</w:t>
      </w:r>
      <w:r w:rsidRPr="00457877">
        <w:rPr>
          <w:rFonts w:ascii="Times New Roman" w:hAnsi="Times New Roman"/>
        </w:rPr>
        <w:t xml:space="preserve"> trường, Trung tâm y tế huyện tiến hành kiểm tra các cơ sở</w:t>
      </w:r>
      <w:r w:rsidR="00FD42A7" w:rsidRPr="00457877">
        <w:rPr>
          <w:rFonts w:ascii="Times New Roman" w:hAnsi="Times New Roman"/>
        </w:rPr>
        <w:t xml:space="preserve"> sản xuất,</w:t>
      </w:r>
      <w:r w:rsidRPr="00457877">
        <w:rPr>
          <w:rFonts w:ascii="Times New Roman" w:hAnsi="Times New Roman"/>
        </w:rPr>
        <w:t xml:space="preserve"> kinh doanh thực phẩm, nhà hàng,</w:t>
      </w:r>
      <w:r w:rsidR="00C16659" w:rsidRPr="00457877">
        <w:rPr>
          <w:rFonts w:ascii="Times New Roman" w:hAnsi="Times New Roman"/>
        </w:rPr>
        <w:t xml:space="preserve"> cơ sở</w:t>
      </w:r>
      <w:r w:rsidRPr="00457877">
        <w:rPr>
          <w:rFonts w:ascii="Times New Roman" w:hAnsi="Times New Roman"/>
        </w:rPr>
        <w:t xml:space="preserve"> y dược trên địa bàn. Phối hợp cùng Phòng Tài nguyên môi trường, UBND các xã</w:t>
      </w:r>
      <w:r w:rsidR="0010706D" w:rsidRPr="00457877">
        <w:rPr>
          <w:rFonts w:ascii="Times New Roman" w:hAnsi="Times New Roman"/>
        </w:rPr>
        <w:t>, thị trấn</w:t>
      </w:r>
      <w:r w:rsidRPr="00457877">
        <w:rPr>
          <w:rFonts w:ascii="Times New Roman" w:hAnsi="Times New Roman"/>
        </w:rPr>
        <w:t xml:space="preserve"> tiến hành làm việc với các cơ sở kinh doanh, sản xuất vật liệu xây dựng, </w:t>
      </w:r>
      <w:r w:rsidR="0036439E">
        <w:rPr>
          <w:rFonts w:ascii="Times New Roman" w:hAnsi="Times New Roman"/>
        </w:rPr>
        <w:t>các cơ sở kinh doanh chăn nuôi gia súc, gia cầm số lượng lớn</w:t>
      </w:r>
      <w:r w:rsidRPr="00457877">
        <w:rPr>
          <w:rFonts w:ascii="Times New Roman" w:hAnsi="Times New Roman"/>
        </w:rPr>
        <w:t xml:space="preserve"> có nguy cơ gây ô nhiễm môi trường. </w:t>
      </w:r>
      <w:r w:rsidR="00C16659" w:rsidRPr="00457877">
        <w:rPr>
          <w:rFonts w:ascii="Times New Roman" w:hAnsi="Times New Roman"/>
        </w:rPr>
        <w:t>Q</w:t>
      </w:r>
      <w:r w:rsidRPr="00457877">
        <w:rPr>
          <w:rFonts w:ascii="Times New Roman" w:hAnsi="Times New Roman"/>
        </w:rPr>
        <w:t xml:space="preserve">uá trình kiểm tra, làm việc với các cơ sở sản xuất, kinh doanh </w:t>
      </w:r>
      <w:r w:rsidR="0010706D" w:rsidRPr="00457877">
        <w:rPr>
          <w:rFonts w:ascii="Times New Roman" w:hAnsi="Times New Roman"/>
        </w:rPr>
        <w:t>đã</w:t>
      </w:r>
      <w:r w:rsidRPr="00457877">
        <w:rPr>
          <w:rFonts w:ascii="Times New Roman" w:hAnsi="Times New Roman"/>
        </w:rPr>
        <w:t xml:space="preserve"> tuyên truyền </w:t>
      </w:r>
      <w:r w:rsidR="0010706D" w:rsidRPr="00457877">
        <w:rPr>
          <w:rFonts w:ascii="Times New Roman" w:hAnsi="Times New Roman"/>
        </w:rPr>
        <w:t>việc chấp hành</w:t>
      </w:r>
      <w:r w:rsidRPr="00457877">
        <w:rPr>
          <w:rFonts w:ascii="Times New Roman" w:hAnsi="Times New Roman"/>
        </w:rPr>
        <w:t xml:space="preserve"> pháp luật trong hoạt động sản xuất, kinh doanh v</w:t>
      </w:r>
      <w:r w:rsidR="0010706D" w:rsidRPr="00457877">
        <w:rPr>
          <w:rFonts w:ascii="Times New Roman" w:hAnsi="Times New Roman"/>
        </w:rPr>
        <w:t>à</w:t>
      </w:r>
      <w:r w:rsidRPr="00457877">
        <w:rPr>
          <w:rFonts w:ascii="Times New Roman" w:hAnsi="Times New Roman"/>
        </w:rPr>
        <w:t xml:space="preserve"> kịp thời phát hiện</w:t>
      </w:r>
      <w:r w:rsidR="0010706D" w:rsidRPr="00457877">
        <w:rPr>
          <w:rFonts w:ascii="Times New Roman" w:hAnsi="Times New Roman"/>
        </w:rPr>
        <w:t>,</w:t>
      </w:r>
      <w:r w:rsidRPr="00457877">
        <w:rPr>
          <w:rFonts w:ascii="Times New Roman" w:hAnsi="Times New Roman"/>
        </w:rPr>
        <w:t xml:space="preserve"> xử lý các hành vi vi phạm. </w:t>
      </w:r>
      <w:r w:rsidR="0010706D" w:rsidRPr="00457877">
        <w:rPr>
          <w:rFonts w:ascii="Times New Roman" w:hAnsi="Times New Roman"/>
        </w:rPr>
        <w:t>P</w:t>
      </w:r>
      <w:r w:rsidRPr="00457877">
        <w:rPr>
          <w:rFonts w:ascii="Times New Roman" w:hAnsi="Times New Roman"/>
        </w:rPr>
        <w:t>hối hợp với</w:t>
      </w:r>
      <w:r w:rsidR="005F5732" w:rsidRPr="00457877">
        <w:rPr>
          <w:rFonts w:ascii="Times New Roman" w:hAnsi="Times New Roman"/>
        </w:rPr>
        <w:t xml:space="preserve"> Đài truyền thanh huyện</w:t>
      </w:r>
      <w:r w:rsidRPr="00457877">
        <w:rPr>
          <w:rFonts w:ascii="Times New Roman" w:hAnsi="Times New Roman"/>
        </w:rPr>
        <w:t>, UBND các xã, thị trấn phát</w:t>
      </w:r>
      <w:r w:rsidR="00D41B46" w:rsidRPr="00457877">
        <w:rPr>
          <w:rFonts w:ascii="Times New Roman" w:hAnsi="Times New Roman"/>
        </w:rPr>
        <w:t xml:space="preserve"> các</w:t>
      </w:r>
      <w:r w:rsidR="0010706D" w:rsidRPr="00457877">
        <w:rPr>
          <w:rFonts w:ascii="Times New Roman" w:hAnsi="Times New Roman"/>
        </w:rPr>
        <w:t xml:space="preserve"> tin,</w:t>
      </w:r>
      <w:r w:rsidR="00D41B46" w:rsidRPr="00457877">
        <w:rPr>
          <w:rFonts w:ascii="Times New Roman" w:hAnsi="Times New Roman"/>
        </w:rPr>
        <w:t xml:space="preserve"> bài tuyên truyền, vận động </w:t>
      </w:r>
      <w:r w:rsidR="00C16659" w:rsidRPr="00457877">
        <w:rPr>
          <w:rFonts w:ascii="Times New Roman" w:hAnsi="Times New Roman"/>
        </w:rPr>
        <w:t>các cơ quan, doanh nghiệp và nhân</w:t>
      </w:r>
      <w:r w:rsidR="00D41B46" w:rsidRPr="00457877">
        <w:rPr>
          <w:rFonts w:ascii="Times New Roman" w:hAnsi="Times New Roman"/>
        </w:rPr>
        <w:t xml:space="preserve"> dân</w:t>
      </w:r>
      <w:r w:rsidR="0010706D" w:rsidRPr="00457877">
        <w:rPr>
          <w:rFonts w:ascii="Times New Roman" w:hAnsi="Times New Roman"/>
        </w:rPr>
        <w:t xml:space="preserve"> nghiêm chỉnh</w:t>
      </w:r>
      <w:r w:rsidR="00D41B46" w:rsidRPr="00457877">
        <w:rPr>
          <w:rFonts w:ascii="Times New Roman" w:hAnsi="Times New Roman"/>
        </w:rPr>
        <w:t xml:space="preserve"> chấp hành</w:t>
      </w:r>
      <w:r w:rsidR="00C16659" w:rsidRPr="00457877">
        <w:rPr>
          <w:rFonts w:ascii="Times New Roman" w:hAnsi="Times New Roman"/>
        </w:rPr>
        <w:t xml:space="preserve"> quy định của</w:t>
      </w:r>
      <w:r w:rsidR="00D41B46" w:rsidRPr="00457877">
        <w:rPr>
          <w:rFonts w:ascii="Times New Roman" w:hAnsi="Times New Roman"/>
        </w:rPr>
        <w:t xml:space="preserve"> pháp luật về tài nguyên, môi trường và</w:t>
      </w:r>
      <w:r w:rsidR="0010706D" w:rsidRPr="00457877">
        <w:rPr>
          <w:rFonts w:ascii="Times New Roman" w:hAnsi="Times New Roman"/>
        </w:rPr>
        <w:t xml:space="preserve"> vệ sinh</w:t>
      </w:r>
      <w:r w:rsidR="00D41B46" w:rsidRPr="00457877">
        <w:rPr>
          <w:rFonts w:ascii="Times New Roman" w:hAnsi="Times New Roman"/>
        </w:rPr>
        <w:t xml:space="preserve"> ATTP</w:t>
      </w:r>
      <w:r w:rsidR="0010706D" w:rsidRPr="00457877">
        <w:rPr>
          <w:rFonts w:ascii="Times New Roman" w:hAnsi="Times New Roman"/>
        </w:rPr>
        <w:t>.</w:t>
      </w:r>
    </w:p>
    <w:p w:rsidR="00901727" w:rsidRPr="00457877" w:rsidRDefault="00D41B46" w:rsidP="008475D1">
      <w:pPr>
        <w:pStyle w:val="ListParagraph"/>
        <w:tabs>
          <w:tab w:val="left" w:pos="567"/>
        </w:tabs>
        <w:spacing w:line="276" w:lineRule="auto"/>
        <w:ind w:left="0" w:right="-142" w:firstLine="706"/>
        <w:jc w:val="both"/>
        <w:rPr>
          <w:rFonts w:ascii="Times New Roman" w:hAnsi="Times New Roman"/>
        </w:rPr>
      </w:pPr>
      <w:r w:rsidRPr="00457877">
        <w:rPr>
          <w:rFonts w:ascii="Times New Roman" w:hAnsi="Times New Roman"/>
        </w:rPr>
        <w:t>Thông qua công tác phòng ngừa, đấu tranh, xử lý</w:t>
      </w:r>
      <w:r w:rsidR="00C16659" w:rsidRPr="00457877">
        <w:rPr>
          <w:rFonts w:ascii="Times New Roman" w:hAnsi="Times New Roman"/>
        </w:rPr>
        <w:t xml:space="preserve"> với</w:t>
      </w:r>
      <w:r w:rsidRPr="00457877">
        <w:rPr>
          <w:rFonts w:ascii="Times New Roman" w:hAnsi="Times New Roman"/>
        </w:rPr>
        <w:t xml:space="preserve"> tội phạm và các vi phạm pháp luật</w:t>
      </w:r>
      <w:r w:rsidR="00C16659" w:rsidRPr="00457877">
        <w:rPr>
          <w:rFonts w:ascii="Times New Roman" w:hAnsi="Times New Roman"/>
        </w:rPr>
        <w:t xml:space="preserve"> về môi trường</w:t>
      </w:r>
      <w:r w:rsidRPr="00457877">
        <w:rPr>
          <w:rFonts w:ascii="Times New Roman" w:hAnsi="Times New Roman"/>
        </w:rPr>
        <w:t xml:space="preserve"> theo chức năng, nhiệm vụ, quyền hạn của lực lượng Cảnh </w:t>
      </w:r>
      <w:r w:rsidRPr="00457877">
        <w:rPr>
          <w:rFonts w:ascii="Times New Roman" w:hAnsi="Times New Roman"/>
        </w:rPr>
        <w:lastRenderedPageBreak/>
        <w:t>sát môi trường Công an huyện đã đề xuất, kiến nghị UBND huyện và các phòng ban chuyên môn tăng cường công tác quản lý nhà nước</w:t>
      </w:r>
      <w:r w:rsidR="00901727" w:rsidRPr="00457877">
        <w:rPr>
          <w:rFonts w:ascii="Times New Roman" w:hAnsi="Times New Roman"/>
        </w:rPr>
        <w:t xml:space="preserve"> trong lĩnh vực tài nguyên, môi trường, ATTP</w:t>
      </w:r>
      <w:r w:rsidRPr="00457877">
        <w:rPr>
          <w:rFonts w:ascii="Times New Roman" w:hAnsi="Times New Roman"/>
        </w:rPr>
        <w:t xml:space="preserve">, thường xuyên </w:t>
      </w:r>
      <w:r w:rsidR="00901727" w:rsidRPr="00457877">
        <w:rPr>
          <w:rFonts w:ascii="Times New Roman" w:hAnsi="Times New Roman"/>
        </w:rPr>
        <w:t>tuyên truyền,</w:t>
      </w:r>
      <w:r w:rsidR="0010706D" w:rsidRPr="00457877">
        <w:rPr>
          <w:rFonts w:ascii="Times New Roman" w:hAnsi="Times New Roman"/>
        </w:rPr>
        <w:t xml:space="preserve"> kiểm tra,</w:t>
      </w:r>
      <w:r w:rsidR="00901727" w:rsidRPr="00457877">
        <w:rPr>
          <w:rFonts w:ascii="Times New Roman" w:hAnsi="Times New Roman"/>
        </w:rPr>
        <w:t xml:space="preserve"> nhắc nhở các cơ sở sản xuất, kinh doanh có phát sinh chất thải, kh</w:t>
      </w:r>
      <w:r w:rsidR="0010706D" w:rsidRPr="00457877">
        <w:rPr>
          <w:rFonts w:ascii="Times New Roman" w:hAnsi="Times New Roman"/>
        </w:rPr>
        <w:t>í</w:t>
      </w:r>
      <w:r w:rsidR="00901727" w:rsidRPr="00457877">
        <w:rPr>
          <w:rFonts w:ascii="Times New Roman" w:hAnsi="Times New Roman"/>
        </w:rPr>
        <w:t xml:space="preserve"> thải, nước thải và nguy cơ gây ô nhiễm môi trường, mất vệ sinh an toàn thực phẩm nhằm nâng cao ý thức</w:t>
      </w:r>
      <w:r w:rsidR="0010706D" w:rsidRPr="00457877">
        <w:rPr>
          <w:rFonts w:ascii="Times New Roman" w:hAnsi="Times New Roman"/>
        </w:rPr>
        <w:t xml:space="preserve"> chấp hành</w:t>
      </w:r>
      <w:r w:rsidR="00901727" w:rsidRPr="00457877">
        <w:rPr>
          <w:rFonts w:ascii="Times New Roman" w:hAnsi="Times New Roman"/>
        </w:rPr>
        <w:t xml:space="preserve"> pháp luật</w:t>
      </w:r>
      <w:r w:rsidR="0010706D" w:rsidRPr="00457877">
        <w:rPr>
          <w:rFonts w:ascii="Times New Roman" w:hAnsi="Times New Roman"/>
        </w:rPr>
        <w:t>,</w:t>
      </w:r>
      <w:r w:rsidR="00C16659" w:rsidRPr="00457877">
        <w:rPr>
          <w:rFonts w:ascii="Times New Roman" w:hAnsi="Times New Roman"/>
        </w:rPr>
        <w:t xml:space="preserve"> chủ động</w:t>
      </w:r>
      <w:r w:rsidR="00901727" w:rsidRPr="00457877">
        <w:rPr>
          <w:rFonts w:ascii="Times New Roman" w:hAnsi="Times New Roman"/>
        </w:rPr>
        <w:t xml:space="preserve"> phòng ngừa tội phạm và các vi phạm pháp luật về tài nguyên, môi trường, ATTP trên địa bàn.</w:t>
      </w:r>
    </w:p>
    <w:p w:rsidR="00281630" w:rsidRPr="00457877" w:rsidRDefault="00281630" w:rsidP="008475D1">
      <w:pPr>
        <w:pStyle w:val="ListParagraph"/>
        <w:tabs>
          <w:tab w:val="left" w:pos="567"/>
        </w:tabs>
        <w:spacing w:line="276" w:lineRule="auto"/>
        <w:ind w:left="0" w:right="-142" w:firstLine="706"/>
        <w:jc w:val="both"/>
        <w:rPr>
          <w:rFonts w:ascii="Times New Roman" w:hAnsi="Times New Roman"/>
          <w:b/>
          <w:bCs/>
          <w:i/>
          <w:iCs/>
        </w:rPr>
      </w:pPr>
      <w:r w:rsidRPr="00457877">
        <w:rPr>
          <w:rFonts w:ascii="Times New Roman" w:hAnsi="Times New Roman"/>
          <w:b/>
          <w:bCs/>
          <w:i/>
          <w:iCs/>
        </w:rPr>
        <w:t>1.3. Công tác thanh tra, kiểm tra; sơ kết, tổng kết các chuyên đề công tác; thực hiện chế độ thông tin báo cáo</w:t>
      </w:r>
    </w:p>
    <w:p w:rsidR="00EE7425" w:rsidRPr="00457877" w:rsidRDefault="00281630" w:rsidP="008475D1">
      <w:pPr>
        <w:pStyle w:val="ListParagraph"/>
        <w:tabs>
          <w:tab w:val="left" w:pos="567"/>
        </w:tabs>
        <w:spacing w:line="276" w:lineRule="auto"/>
        <w:ind w:left="0" w:right="-142" w:firstLine="706"/>
        <w:jc w:val="both"/>
        <w:rPr>
          <w:rFonts w:ascii="Times New Roman" w:hAnsi="Times New Roman"/>
          <w:spacing w:val="-2"/>
        </w:rPr>
      </w:pPr>
      <w:r w:rsidRPr="00457877">
        <w:rPr>
          <w:rFonts w:ascii="Times New Roman" w:hAnsi="Times New Roman"/>
          <w:b/>
          <w:bCs/>
          <w:spacing w:val="-2"/>
        </w:rPr>
        <w:t xml:space="preserve">- </w:t>
      </w:r>
      <w:r w:rsidR="00EE7425" w:rsidRPr="00457877">
        <w:rPr>
          <w:rFonts w:ascii="Times New Roman" w:hAnsi="Times New Roman"/>
          <w:spacing w:val="-2"/>
        </w:rPr>
        <w:t>Năm 2022, Công an tỉnh</w:t>
      </w:r>
      <w:r w:rsidR="0010706D" w:rsidRPr="00457877">
        <w:rPr>
          <w:rFonts w:ascii="Times New Roman" w:hAnsi="Times New Roman"/>
          <w:spacing w:val="-2"/>
        </w:rPr>
        <w:t>,</w:t>
      </w:r>
      <w:r w:rsidR="00EE7425" w:rsidRPr="00457877">
        <w:rPr>
          <w:rFonts w:ascii="Times New Roman" w:hAnsi="Times New Roman"/>
          <w:spacing w:val="-2"/>
        </w:rPr>
        <w:t xml:space="preserve"> Phòng PC05</w:t>
      </w:r>
      <w:r w:rsidR="0010706D" w:rsidRPr="00457877">
        <w:rPr>
          <w:rFonts w:ascii="Times New Roman" w:hAnsi="Times New Roman"/>
          <w:spacing w:val="-2"/>
        </w:rPr>
        <w:t xml:space="preserve"> đã</w:t>
      </w:r>
      <w:r w:rsidR="00EE7425" w:rsidRPr="00457877">
        <w:rPr>
          <w:rFonts w:ascii="Times New Roman" w:hAnsi="Times New Roman"/>
          <w:spacing w:val="-2"/>
        </w:rPr>
        <w:t xml:space="preserve"> kiểm tra công tác NVCB của lực lượng Cảnh sát môi trường Công an huyện. Qua kiểm tra còn một số tồn tại như </w:t>
      </w:r>
      <w:r w:rsidR="00825D15">
        <w:rPr>
          <w:rFonts w:ascii="Times New Roman" w:hAnsi="Times New Roman"/>
          <w:spacing w:val="-2"/>
        </w:rPr>
        <w:t>lập hồ sơ điều tra cơ bản lĩnh vực môi trường chưa đảm bảo quy định</w:t>
      </w:r>
      <w:r w:rsidR="00A3485D">
        <w:rPr>
          <w:rFonts w:ascii="Times New Roman" w:hAnsi="Times New Roman"/>
          <w:spacing w:val="-2"/>
        </w:rPr>
        <w:t>, chưa có xác nhận của chính quyền địa phương tại lý lịch cá nhân của hồ sơ sưu tra</w:t>
      </w:r>
      <w:r w:rsidR="00EE7425" w:rsidRPr="00457877">
        <w:rPr>
          <w:rFonts w:ascii="Times New Roman" w:hAnsi="Times New Roman"/>
          <w:spacing w:val="-2"/>
        </w:rPr>
        <w:t xml:space="preserve">. Sau kết luận </w:t>
      </w:r>
      <w:r w:rsidR="0010706D" w:rsidRPr="00457877">
        <w:rPr>
          <w:rFonts w:ascii="Times New Roman" w:hAnsi="Times New Roman"/>
          <w:spacing w:val="-2"/>
        </w:rPr>
        <w:t>kiểm</w:t>
      </w:r>
      <w:r w:rsidR="00EE7425" w:rsidRPr="00457877">
        <w:rPr>
          <w:rFonts w:ascii="Times New Roman" w:hAnsi="Times New Roman"/>
          <w:spacing w:val="-2"/>
        </w:rPr>
        <w:t xml:space="preserve"> tra</w:t>
      </w:r>
      <w:r w:rsidR="0010706D" w:rsidRPr="00457877">
        <w:rPr>
          <w:rFonts w:ascii="Times New Roman" w:hAnsi="Times New Roman"/>
          <w:spacing w:val="-2"/>
        </w:rPr>
        <w:t>, Công an huyện</w:t>
      </w:r>
      <w:r w:rsidR="00825D15">
        <w:rPr>
          <w:rFonts w:ascii="Times New Roman" w:hAnsi="Times New Roman"/>
          <w:spacing w:val="-2"/>
        </w:rPr>
        <w:t xml:space="preserve"> đang tiến hành khắc phục</w:t>
      </w:r>
      <w:r w:rsidR="00EE7425" w:rsidRPr="00457877">
        <w:rPr>
          <w:rFonts w:ascii="Times New Roman" w:hAnsi="Times New Roman"/>
          <w:spacing w:val="-2"/>
        </w:rPr>
        <w:t xml:space="preserve"> </w:t>
      </w:r>
      <w:r w:rsidR="00825D15">
        <w:rPr>
          <w:rFonts w:ascii="Times New Roman" w:hAnsi="Times New Roman"/>
          <w:spacing w:val="-2"/>
        </w:rPr>
        <w:t>tồn tại trên theo đúng</w:t>
      </w:r>
      <w:r w:rsidR="00EE7425" w:rsidRPr="00457877">
        <w:rPr>
          <w:rFonts w:ascii="Times New Roman" w:hAnsi="Times New Roman"/>
          <w:spacing w:val="-2"/>
        </w:rPr>
        <w:t xml:space="preserve"> quy định.</w:t>
      </w:r>
    </w:p>
    <w:p w:rsidR="00F364CA" w:rsidRPr="00457877" w:rsidRDefault="00EE7425" w:rsidP="008475D1">
      <w:pPr>
        <w:pStyle w:val="ListParagraph"/>
        <w:tabs>
          <w:tab w:val="left" w:pos="567"/>
        </w:tabs>
        <w:spacing w:line="276" w:lineRule="auto"/>
        <w:ind w:left="0" w:right="-142" w:firstLine="706"/>
        <w:jc w:val="both"/>
        <w:rPr>
          <w:rFonts w:ascii="Times New Roman" w:hAnsi="Times New Roman"/>
          <w:spacing w:val="-2"/>
        </w:rPr>
      </w:pPr>
      <w:r w:rsidRPr="00457877">
        <w:rPr>
          <w:rFonts w:ascii="Times New Roman" w:hAnsi="Times New Roman"/>
          <w:spacing w:val="-2"/>
        </w:rPr>
        <w:t>- Công an huyện thực hiện chế độ thông tin, báo cáo định kỳ, đột xuất; tổ chức sơ kết, tổng kết các chuyên đề phòng, chống tội phạm về môi trường</w:t>
      </w:r>
      <w:r w:rsidR="0010706D" w:rsidRPr="00457877">
        <w:rPr>
          <w:rFonts w:ascii="Times New Roman" w:hAnsi="Times New Roman"/>
          <w:spacing w:val="-2"/>
        </w:rPr>
        <w:t xml:space="preserve"> đảm bảo</w:t>
      </w:r>
      <w:r w:rsidRPr="00457877">
        <w:rPr>
          <w:rFonts w:ascii="Times New Roman" w:hAnsi="Times New Roman"/>
          <w:spacing w:val="-2"/>
        </w:rPr>
        <w:t xml:space="preserve"> đúng thời gian quy định. Qua công tác sơ kết, tổng kết và báo cáo định</w:t>
      </w:r>
      <w:r w:rsidR="00550C53" w:rsidRPr="00457877">
        <w:rPr>
          <w:rFonts w:ascii="Times New Roman" w:hAnsi="Times New Roman"/>
          <w:spacing w:val="-2"/>
        </w:rPr>
        <w:t xml:space="preserve"> xác định rõ những tồn tại hạn chế trong công tác NVCB, công tác phòng ngừa, đấu tranh với tội phạm và vi phạm pháp luật về tài nguyên, môi trường, ATTP trên địa bàn, kịp thời nhận diện những </w:t>
      </w:r>
      <w:r w:rsidR="0010706D" w:rsidRPr="00457877">
        <w:rPr>
          <w:rFonts w:ascii="Times New Roman" w:hAnsi="Times New Roman"/>
          <w:spacing w:val="-2"/>
        </w:rPr>
        <w:t>diễn biến</w:t>
      </w:r>
      <w:r w:rsidR="00550C53" w:rsidRPr="00457877">
        <w:rPr>
          <w:rFonts w:ascii="Times New Roman" w:hAnsi="Times New Roman"/>
          <w:spacing w:val="-2"/>
        </w:rPr>
        <w:t>, thủ đoạn phạm tội</w:t>
      </w:r>
      <w:r w:rsidR="00B419F5" w:rsidRPr="00457877">
        <w:rPr>
          <w:rFonts w:ascii="Times New Roman" w:hAnsi="Times New Roman"/>
          <w:spacing w:val="-2"/>
        </w:rPr>
        <w:t>, vi phạm</w:t>
      </w:r>
      <w:r w:rsidR="00550C53" w:rsidRPr="00457877">
        <w:rPr>
          <w:rFonts w:ascii="Times New Roman" w:hAnsi="Times New Roman"/>
          <w:spacing w:val="-2"/>
        </w:rPr>
        <w:t xml:space="preserve"> mới trong lĩnh vực</w:t>
      </w:r>
      <w:r w:rsidR="00B419F5" w:rsidRPr="00457877">
        <w:rPr>
          <w:rFonts w:ascii="Times New Roman" w:hAnsi="Times New Roman"/>
          <w:spacing w:val="-2"/>
        </w:rPr>
        <w:t xml:space="preserve"> môi trường</w:t>
      </w:r>
      <w:r w:rsidR="00550C53" w:rsidRPr="00457877">
        <w:rPr>
          <w:rFonts w:ascii="Times New Roman" w:hAnsi="Times New Roman"/>
          <w:spacing w:val="-2"/>
        </w:rPr>
        <w:t>, nắm bắt những địa bàn phức tạp dễ phát sinh vi phạm pháp luật về môi trường</w:t>
      </w:r>
      <w:r w:rsidR="00F364CA" w:rsidRPr="00457877">
        <w:rPr>
          <w:rFonts w:ascii="Times New Roman" w:hAnsi="Times New Roman"/>
          <w:spacing w:val="-2"/>
        </w:rPr>
        <w:t>. Từ đó,</w:t>
      </w:r>
      <w:r w:rsidR="00B419F5" w:rsidRPr="00457877">
        <w:rPr>
          <w:rFonts w:ascii="Times New Roman" w:hAnsi="Times New Roman"/>
          <w:spacing w:val="-2"/>
        </w:rPr>
        <w:t xml:space="preserve"> chủ động</w:t>
      </w:r>
      <w:r w:rsidR="00F364CA" w:rsidRPr="00457877">
        <w:rPr>
          <w:rFonts w:ascii="Times New Roman" w:hAnsi="Times New Roman"/>
          <w:spacing w:val="-2"/>
        </w:rPr>
        <w:t xml:space="preserve"> xây dựng kế hoạch biện pháp phòng ngừa, đấu tranh </w:t>
      </w:r>
      <w:r w:rsidR="00B419F5" w:rsidRPr="00457877">
        <w:rPr>
          <w:rFonts w:ascii="Times New Roman" w:hAnsi="Times New Roman"/>
          <w:spacing w:val="-2"/>
        </w:rPr>
        <w:t>ngăn chặn</w:t>
      </w:r>
      <w:r w:rsidR="00F364CA" w:rsidRPr="00457877">
        <w:rPr>
          <w:rFonts w:ascii="Times New Roman" w:hAnsi="Times New Roman"/>
          <w:spacing w:val="-2"/>
        </w:rPr>
        <w:t>.</w:t>
      </w:r>
    </w:p>
    <w:p w:rsidR="00F364CA" w:rsidRPr="00457877" w:rsidRDefault="00F364CA" w:rsidP="008475D1">
      <w:pPr>
        <w:pStyle w:val="ListParagraph"/>
        <w:tabs>
          <w:tab w:val="left" w:pos="567"/>
        </w:tabs>
        <w:spacing w:line="276" w:lineRule="auto"/>
        <w:ind w:left="0" w:right="-142" w:firstLine="706"/>
        <w:jc w:val="both"/>
        <w:rPr>
          <w:rFonts w:ascii="Times New Roman" w:hAnsi="Times New Roman"/>
          <w:b/>
          <w:bCs/>
          <w:i/>
          <w:iCs/>
        </w:rPr>
      </w:pPr>
      <w:r w:rsidRPr="00457877">
        <w:rPr>
          <w:rFonts w:ascii="Times New Roman" w:hAnsi="Times New Roman"/>
          <w:b/>
          <w:bCs/>
        </w:rPr>
        <w:t>2</w:t>
      </w:r>
      <w:r w:rsidRPr="00457877">
        <w:rPr>
          <w:rFonts w:ascii="Times New Roman" w:hAnsi="Times New Roman"/>
        </w:rPr>
        <w:t xml:space="preserve">. </w:t>
      </w:r>
      <w:r w:rsidRPr="00457877">
        <w:rPr>
          <w:rFonts w:ascii="Times New Roman" w:hAnsi="Times New Roman"/>
          <w:b/>
          <w:bCs/>
        </w:rPr>
        <w:t>Công tác nghiệp vụ cơ bản của lực lượng Cảnh sát môi trường</w:t>
      </w:r>
    </w:p>
    <w:p w:rsidR="00F364CA" w:rsidRPr="00457877" w:rsidRDefault="009969D9" w:rsidP="008475D1">
      <w:pPr>
        <w:tabs>
          <w:tab w:val="left" w:pos="567"/>
        </w:tabs>
        <w:spacing w:line="276" w:lineRule="auto"/>
        <w:ind w:right="-142" w:firstLine="706"/>
        <w:jc w:val="both"/>
        <w:rPr>
          <w:rFonts w:ascii="Times New Roman" w:hAnsi="Times New Roman"/>
          <w:bCs/>
          <w:i/>
        </w:rPr>
      </w:pPr>
      <w:r w:rsidRPr="00457877">
        <w:rPr>
          <w:rFonts w:ascii="Times New Roman" w:hAnsi="Times New Roman"/>
          <w:b/>
          <w:i/>
        </w:rPr>
        <w:t>2.1</w:t>
      </w:r>
      <w:r w:rsidR="00F364CA" w:rsidRPr="00457877">
        <w:rPr>
          <w:rFonts w:ascii="Times New Roman" w:hAnsi="Times New Roman"/>
          <w:b/>
          <w:i/>
        </w:rPr>
        <w:t>.  Công tác điều tra cơ bản (ĐTCB</w:t>
      </w:r>
      <w:r w:rsidR="00F364CA" w:rsidRPr="00457877">
        <w:rPr>
          <w:rFonts w:ascii="Times New Roman" w:hAnsi="Times New Roman"/>
          <w:bCs/>
          <w:i/>
        </w:rPr>
        <w:t>)</w:t>
      </w:r>
    </w:p>
    <w:p w:rsidR="00F364CA" w:rsidRPr="00457877" w:rsidRDefault="00523B47" w:rsidP="008475D1">
      <w:pPr>
        <w:tabs>
          <w:tab w:val="left" w:pos="567"/>
        </w:tabs>
        <w:spacing w:line="276" w:lineRule="auto"/>
        <w:ind w:firstLine="720"/>
        <w:jc w:val="both"/>
        <w:rPr>
          <w:rFonts w:ascii="Times New Roman" w:hAnsi="Times New Roman"/>
        </w:rPr>
      </w:pPr>
      <w:r>
        <w:rPr>
          <w:rFonts w:ascii="Times New Roman" w:hAnsi="Times New Roman"/>
          <w:spacing w:val="-4"/>
        </w:rPr>
        <w:t>- Tổng số hồ sơ ĐTCB: 02</w:t>
      </w:r>
      <w:r w:rsidR="007B00A1" w:rsidRPr="004A0703">
        <w:rPr>
          <w:rFonts w:ascii="Times New Roman" w:hAnsi="Times New Roman"/>
          <w:spacing w:val="-4"/>
        </w:rPr>
        <w:t xml:space="preserve"> </w:t>
      </w:r>
      <w:r w:rsidR="00F364CA" w:rsidRPr="004A0703">
        <w:rPr>
          <w:rFonts w:ascii="Times New Roman" w:hAnsi="Times New Roman"/>
          <w:spacing w:val="-4"/>
        </w:rPr>
        <w:t>hồ sơ</w:t>
      </w:r>
      <w:r>
        <w:rPr>
          <w:rFonts w:ascii="Times New Roman" w:hAnsi="Times New Roman"/>
          <w:spacing w:val="-4"/>
        </w:rPr>
        <w:t xml:space="preserve"> (lập trước năm 2020: 01 hồ sơ; năm 2020: 0</w:t>
      </w:r>
      <w:r w:rsidR="0046347C" w:rsidRPr="004A0703">
        <w:rPr>
          <w:rFonts w:ascii="Times New Roman" w:hAnsi="Times New Roman"/>
          <w:spacing w:val="-4"/>
        </w:rPr>
        <w:t xml:space="preserve"> hồ sơ; năm 2021: 0 hồ sơ; năm 202</w:t>
      </w:r>
      <w:r>
        <w:rPr>
          <w:rFonts w:ascii="Times New Roman" w:hAnsi="Times New Roman"/>
          <w:spacing w:val="-4"/>
        </w:rPr>
        <w:t>2: 01 hồ sơ); số đã kết thúc: 0 hồ sơ (năm 2020: 0</w:t>
      </w:r>
      <w:r w:rsidR="0046347C" w:rsidRPr="004A0703">
        <w:rPr>
          <w:rFonts w:ascii="Times New Roman" w:hAnsi="Times New Roman"/>
          <w:spacing w:val="-4"/>
        </w:rPr>
        <w:t xml:space="preserve"> hồ sơ;</w:t>
      </w:r>
      <w:r>
        <w:rPr>
          <w:rFonts w:ascii="Times New Roman" w:hAnsi="Times New Roman"/>
          <w:spacing w:val="-4"/>
        </w:rPr>
        <w:t xml:space="preserve"> năm 2021: 0 hồ sơ; năm 2022: 0</w:t>
      </w:r>
      <w:r w:rsidR="0046347C" w:rsidRPr="004A0703">
        <w:rPr>
          <w:rFonts w:ascii="Times New Roman" w:hAnsi="Times New Roman"/>
          <w:spacing w:val="-4"/>
        </w:rPr>
        <w:t xml:space="preserve"> </w:t>
      </w:r>
      <w:r>
        <w:rPr>
          <w:rFonts w:ascii="Times New Roman" w:hAnsi="Times New Roman"/>
          <w:spacing w:val="-4"/>
        </w:rPr>
        <w:t>hồ sơ); Số hiện đang quản lý: 02</w:t>
      </w:r>
      <w:r w:rsidR="0046347C" w:rsidRPr="004A0703">
        <w:rPr>
          <w:rFonts w:ascii="Times New Roman" w:hAnsi="Times New Roman"/>
          <w:spacing w:val="-4"/>
        </w:rPr>
        <w:t xml:space="preserve"> hồ sơ</w:t>
      </w:r>
      <w:r w:rsidR="0046347C">
        <w:rPr>
          <w:rFonts w:ascii="Times New Roman" w:hAnsi="Times New Roman"/>
        </w:rPr>
        <w:t>.</w:t>
      </w:r>
    </w:p>
    <w:p w:rsidR="00F364CA" w:rsidRPr="00457877" w:rsidRDefault="009969D9" w:rsidP="008475D1">
      <w:pPr>
        <w:tabs>
          <w:tab w:val="left" w:pos="567"/>
        </w:tabs>
        <w:spacing w:line="276" w:lineRule="auto"/>
        <w:ind w:firstLine="720"/>
        <w:jc w:val="both"/>
        <w:rPr>
          <w:rFonts w:ascii="Times New Roman" w:hAnsi="Times New Roman"/>
          <w:b/>
          <w:i/>
        </w:rPr>
      </w:pPr>
      <w:r w:rsidRPr="00457877">
        <w:rPr>
          <w:rFonts w:ascii="Times New Roman" w:hAnsi="Times New Roman"/>
          <w:b/>
          <w:i/>
        </w:rPr>
        <w:t>2.2</w:t>
      </w:r>
      <w:r w:rsidR="00F364CA" w:rsidRPr="00457877">
        <w:rPr>
          <w:rFonts w:ascii="Times New Roman" w:hAnsi="Times New Roman"/>
          <w:b/>
          <w:i/>
        </w:rPr>
        <w:t>. Công tác sưu tra (ST)</w:t>
      </w:r>
    </w:p>
    <w:p w:rsidR="003E5694" w:rsidRDefault="003E5694" w:rsidP="008475D1">
      <w:pPr>
        <w:tabs>
          <w:tab w:val="left" w:pos="567"/>
        </w:tabs>
        <w:spacing w:line="276" w:lineRule="auto"/>
        <w:ind w:firstLine="720"/>
        <w:jc w:val="both"/>
        <w:rPr>
          <w:rFonts w:ascii="Times New Roman" w:hAnsi="Times New Roman"/>
        </w:rPr>
      </w:pPr>
      <w:r w:rsidRPr="00457877">
        <w:rPr>
          <w:rFonts w:ascii="Times New Roman" w:hAnsi="Times New Roman"/>
        </w:rPr>
        <w:t>- Tổng số hồ sơ lập 0</w:t>
      </w:r>
      <w:r w:rsidR="00161BC6">
        <w:rPr>
          <w:rFonts w:ascii="Times New Roman" w:hAnsi="Times New Roman"/>
        </w:rPr>
        <w:t>3</w:t>
      </w:r>
      <w:r w:rsidRPr="00457877">
        <w:rPr>
          <w:rFonts w:ascii="Times New Roman" w:hAnsi="Times New Roman"/>
        </w:rPr>
        <w:t xml:space="preserve"> hồ sơ</w:t>
      </w:r>
      <w:r w:rsidR="007D6C53">
        <w:rPr>
          <w:rFonts w:ascii="Times New Roman" w:hAnsi="Times New Roman"/>
        </w:rPr>
        <w:t xml:space="preserve"> (lập trước năm 2020</w:t>
      </w:r>
      <w:r w:rsidRPr="00457877">
        <w:rPr>
          <w:rFonts w:ascii="Times New Roman" w:hAnsi="Times New Roman"/>
        </w:rPr>
        <w:t>:</w:t>
      </w:r>
      <w:r w:rsidR="00161BC6">
        <w:rPr>
          <w:rFonts w:ascii="Times New Roman" w:hAnsi="Times New Roman"/>
        </w:rPr>
        <w:t xml:space="preserve"> 0 hồ sơ; năm 2020: 01 hồ sơ; năm 2021: 02 hồ sơ; năm 2022: 0</w:t>
      </w:r>
      <w:r w:rsidR="007D6C53">
        <w:rPr>
          <w:rFonts w:ascii="Times New Roman" w:hAnsi="Times New Roman"/>
        </w:rPr>
        <w:t xml:space="preserve"> hồ sơ).</w:t>
      </w:r>
    </w:p>
    <w:p w:rsidR="007D6C53" w:rsidRDefault="007D6C53" w:rsidP="008475D1">
      <w:pPr>
        <w:tabs>
          <w:tab w:val="left" w:pos="567"/>
        </w:tabs>
        <w:spacing w:line="276" w:lineRule="auto"/>
        <w:ind w:firstLine="720"/>
        <w:jc w:val="both"/>
        <w:rPr>
          <w:rFonts w:ascii="Times New Roman" w:hAnsi="Times New Roman"/>
        </w:rPr>
      </w:pPr>
      <w:r>
        <w:rPr>
          <w:rFonts w:ascii="Times New Roman" w:hAnsi="Times New Roman"/>
        </w:rPr>
        <w:t xml:space="preserve">- </w:t>
      </w:r>
      <w:r w:rsidRPr="00C23034">
        <w:rPr>
          <w:rFonts w:ascii="Times New Roman" w:hAnsi="Times New Roman"/>
          <w:spacing w:val="-6"/>
        </w:rPr>
        <w:t>Thực hiện công tác phân loại đối tương ST (Loại A: 0 hồ sơ; Loại B: 0</w:t>
      </w:r>
      <w:r w:rsidR="00161BC6">
        <w:rPr>
          <w:rFonts w:ascii="Times New Roman" w:hAnsi="Times New Roman"/>
          <w:spacing w:val="-6"/>
        </w:rPr>
        <w:t>3</w:t>
      </w:r>
      <w:r w:rsidR="0098659E" w:rsidRPr="00C23034">
        <w:rPr>
          <w:rFonts w:ascii="Times New Roman" w:hAnsi="Times New Roman"/>
          <w:spacing w:val="-6"/>
        </w:rPr>
        <w:t xml:space="preserve"> </w:t>
      </w:r>
      <w:r w:rsidRPr="00C23034">
        <w:rPr>
          <w:rFonts w:ascii="Times New Roman" w:hAnsi="Times New Roman"/>
          <w:spacing w:val="-6"/>
        </w:rPr>
        <w:t>hồ sơ</w:t>
      </w:r>
      <w:r>
        <w:rPr>
          <w:rFonts w:ascii="Times New Roman" w:hAnsi="Times New Roman"/>
        </w:rPr>
        <w:t>)</w:t>
      </w:r>
    </w:p>
    <w:p w:rsidR="007D6C53" w:rsidRPr="00457877" w:rsidRDefault="007D6C53" w:rsidP="008475D1">
      <w:pPr>
        <w:tabs>
          <w:tab w:val="left" w:pos="567"/>
        </w:tabs>
        <w:spacing w:line="276" w:lineRule="auto"/>
        <w:ind w:firstLine="720"/>
        <w:jc w:val="both"/>
        <w:rPr>
          <w:rFonts w:ascii="Times New Roman" w:hAnsi="Times New Roman"/>
        </w:rPr>
      </w:pPr>
      <w:r>
        <w:rPr>
          <w:rFonts w:ascii="Times New Roman" w:hAnsi="Times New Roman"/>
        </w:rPr>
        <w:t>- Số đã kết thúc: 0</w:t>
      </w:r>
      <w:r w:rsidR="00161BC6">
        <w:rPr>
          <w:rFonts w:ascii="Times New Roman" w:hAnsi="Times New Roman"/>
        </w:rPr>
        <w:t>2</w:t>
      </w:r>
      <w:r>
        <w:rPr>
          <w:rFonts w:ascii="Times New Roman" w:hAnsi="Times New Roman"/>
        </w:rPr>
        <w:t xml:space="preserve"> hồ sơ (năm 2020: 0</w:t>
      </w:r>
      <w:r w:rsidR="00161BC6">
        <w:rPr>
          <w:rFonts w:ascii="Times New Roman" w:hAnsi="Times New Roman"/>
        </w:rPr>
        <w:t>1 hồ sơ; năm 2021: 0</w:t>
      </w:r>
      <w:r>
        <w:rPr>
          <w:rFonts w:ascii="Times New Roman" w:hAnsi="Times New Roman"/>
        </w:rPr>
        <w:t xml:space="preserve"> hồ sơ; năm 2022: 0</w:t>
      </w:r>
      <w:r w:rsidR="00161BC6">
        <w:rPr>
          <w:rFonts w:ascii="Times New Roman" w:hAnsi="Times New Roman"/>
        </w:rPr>
        <w:t>1</w:t>
      </w:r>
      <w:r>
        <w:rPr>
          <w:rFonts w:ascii="Times New Roman" w:hAnsi="Times New Roman"/>
        </w:rPr>
        <w:t xml:space="preserve"> hồ sơ); lý do</w:t>
      </w:r>
      <w:r w:rsidR="0098659E">
        <w:rPr>
          <w:rFonts w:ascii="Times New Roman" w:hAnsi="Times New Roman"/>
        </w:rPr>
        <w:t xml:space="preserve">: </w:t>
      </w:r>
      <w:r w:rsidR="0042008C">
        <w:rPr>
          <w:rFonts w:ascii="Times New Roman" w:hAnsi="Times New Roman"/>
        </w:rPr>
        <w:t>(</w:t>
      </w:r>
      <w:r w:rsidR="0098659E">
        <w:rPr>
          <w:rFonts w:ascii="Times New Roman" w:hAnsi="Times New Roman"/>
        </w:rPr>
        <w:t>02 hồ sơ</w:t>
      </w:r>
      <w:r w:rsidR="0042008C">
        <w:rPr>
          <w:rFonts w:ascii="Times New Roman" w:hAnsi="Times New Roman"/>
        </w:rPr>
        <w:t xml:space="preserve">, </w:t>
      </w:r>
      <w:r w:rsidR="0098659E">
        <w:rPr>
          <w:rFonts w:ascii="Times New Roman" w:hAnsi="Times New Roman"/>
        </w:rPr>
        <w:t>đối tượng không còn điều kiện khả năng phạm tội)</w:t>
      </w:r>
      <w:r>
        <w:rPr>
          <w:rFonts w:ascii="Times New Roman" w:hAnsi="Times New Roman"/>
        </w:rPr>
        <w:t>.</w:t>
      </w:r>
    </w:p>
    <w:p w:rsidR="003E5694" w:rsidRDefault="003E5694" w:rsidP="008475D1">
      <w:pPr>
        <w:tabs>
          <w:tab w:val="left" w:pos="567"/>
        </w:tabs>
        <w:spacing w:line="276" w:lineRule="auto"/>
        <w:ind w:firstLine="720"/>
        <w:jc w:val="both"/>
        <w:rPr>
          <w:rFonts w:ascii="Times New Roman" w:hAnsi="Times New Roman"/>
        </w:rPr>
      </w:pPr>
      <w:r w:rsidRPr="00457877">
        <w:rPr>
          <w:rFonts w:ascii="Times New Roman" w:hAnsi="Times New Roman"/>
        </w:rPr>
        <w:t>- Số hiện hành</w:t>
      </w:r>
      <w:r w:rsidR="00753168">
        <w:rPr>
          <w:rFonts w:ascii="Times New Roman" w:hAnsi="Times New Roman"/>
        </w:rPr>
        <w:t xml:space="preserve"> quản lý</w:t>
      </w:r>
      <w:r w:rsidRPr="00457877">
        <w:rPr>
          <w:rFonts w:ascii="Times New Roman" w:hAnsi="Times New Roman"/>
        </w:rPr>
        <w:t>: 0</w:t>
      </w:r>
      <w:r w:rsidR="0098659E">
        <w:rPr>
          <w:rFonts w:ascii="Times New Roman" w:hAnsi="Times New Roman"/>
        </w:rPr>
        <w:t>1</w:t>
      </w:r>
      <w:r w:rsidRPr="00457877">
        <w:rPr>
          <w:rFonts w:ascii="Times New Roman" w:hAnsi="Times New Roman"/>
        </w:rPr>
        <w:t xml:space="preserve"> hồ sơ</w:t>
      </w:r>
      <w:r w:rsidR="0098659E">
        <w:rPr>
          <w:rFonts w:ascii="Times New Roman" w:hAnsi="Times New Roman"/>
        </w:rPr>
        <w:t>.</w:t>
      </w:r>
    </w:p>
    <w:p w:rsidR="00F364CA" w:rsidRPr="00457877" w:rsidRDefault="009969D9" w:rsidP="008475D1">
      <w:pPr>
        <w:tabs>
          <w:tab w:val="left" w:pos="567"/>
        </w:tabs>
        <w:spacing w:line="276" w:lineRule="auto"/>
        <w:ind w:firstLine="720"/>
        <w:jc w:val="both"/>
        <w:rPr>
          <w:rFonts w:ascii="Times New Roman" w:hAnsi="Times New Roman"/>
          <w:b/>
          <w:i/>
        </w:rPr>
      </w:pPr>
      <w:r w:rsidRPr="00457877">
        <w:rPr>
          <w:rFonts w:ascii="Times New Roman" w:hAnsi="Times New Roman"/>
          <w:b/>
          <w:i/>
        </w:rPr>
        <w:t>2.3</w:t>
      </w:r>
      <w:r w:rsidR="00F364CA" w:rsidRPr="00457877">
        <w:rPr>
          <w:rFonts w:ascii="Times New Roman" w:hAnsi="Times New Roman"/>
          <w:b/>
          <w:i/>
        </w:rPr>
        <w:t>. Công tác xác minh hiềm nghi (XMHN)</w:t>
      </w:r>
    </w:p>
    <w:p w:rsidR="00F364CA" w:rsidRPr="00457877" w:rsidRDefault="0036439E" w:rsidP="0036439E">
      <w:pPr>
        <w:tabs>
          <w:tab w:val="left" w:pos="567"/>
        </w:tabs>
        <w:spacing w:line="276" w:lineRule="auto"/>
        <w:jc w:val="both"/>
        <w:rPr>
          <w:rFonts w:ascii="Times New Roman" w:hAnsi="Times New Roman"/>
        </w:rPr>
      </w:pPr>
      <w:r>
        <w:rPr>
          <w:rFonts w:ascii="Times New Roman" w:hAnsi="Times New Roman"/>
        </w:rPr>
        <w:lastRenderedPageBreak/>
        <w:tab/>
      </w:r>
      <w:bookmarkStart w:id="0" w:name="_GoBack"/>
      <w:bookmarkEnd w:id="0"/>
      <w:r w:rsidR="00F364CA" w:rsidRPr="00457877">
        <w:rPr>
          <w:rFonts w:ascii="Times New Roman" w:hAnsi="Times New Roman"/>
        </w:rPr>
        <w:t xml:space="preserve">- </w:t>
      </w:r>
      <w:r w:rsidR="00645A57" w:rsidRPr="00457877">
        <w:rPr>
          <w:rFonts w:ascii="Times New Roman" w:hAnsi="Times New Roman"/>
        </w:rPr>
        <w:t>Tổng số x</w:t>
      </w:r>
      <w:r w:rsidR="00F364CA" w:rsidRPr="00457877">
        <w:rPr>
          <w:rFonts w:ascii="Times New Roman" w:hAnsi="Times New Roman"/>
        </w:rPr>
        <w:t>ác lập hiềm nghi</w:t>
      </w:r>
      <w:r w:rsidR="008044A8">
        <w:rPr>
          <w:rFonts w:ascii="Times New Roman" w:hAnsi="Times New Roman"/>
        </w:rPr>
        <w:t>:</w:t>
      </w:r>
      <w:r w:rsidR="00F364CA" w:rsidRPr="00457877">
        <w:rPr>
          <w:rFonts w:ascii="Times New Roman" w:hAnsi="Times New Roman"/>
        </w:rPr>
        <w:t xml:space="preserve"> 0 hồ sơ</w:t>
      </w:r>
      <w:r w:rsidR="008044A8">
        <w:rPr>
          <w:rFonts w:ascii="Times New Roman" w:hAnsi="Times New Roman"/>
        </w:rPr>
        <w:t xml:space="preserve"> (lập trước năm 2020: 0 </w:t>
      </w:r>
      <w:r w:rsidR="008044A8" w:rsidRPr="00457877">
        <w:rPr>
          <w:rFonts w:ascii="Times New Roman" w:hAnsi="Times New Roman"/>
        </w:rPr>
        <w:t>hồ sơ</w:t>
      </w:r>
      <w:r w:rsidR="00161BC6">
        <w:rPr>
          <w:rFonts w:ascii="Times New Roman" w:hAnsi="Times New Roman"/>
        </w:rPr>
        <w:t>; năm 2020: 0</w:t>
      </w:r>
      <w:r w:rsidR="008044A8">
        <w:rPr>
          <w:rFonts w:ascii="Times New Roman" w:hAnsi="Times New Roman"/>
        </w:rPr>
        <w:t xml:space="preserve"> </w:t>
      </w:r>
      <w:r w:rsidR="008044A8" w:rsidRPr="00457877">
        <w:rPr>
          <w:rFonts w:ascii="Times New Roman" w:hAnsi="Times New Roman"/>
        </w:rPr>
        <w:t>hồ sơ</w:t>
      </w:r>
      <w:r w:rsidR="00161BC6">
        <w:rPr>
          <w:rFonts w:ascii="Times New Roman" w:hAnsi="Times New Roman"/>
        </w:rPr>
        <w:t>; năm 2021: 0</w:t>
      </w:r>
      <w:r w:rsidR="008044A8">
        <w:rPr>
          <w:rFonts w:ascii="Times New Roman" w:hAnsi="Times New Roman"/>
        </w:rPr>
        <w:t xml:space="preserve"> </w:t>
      </w:r>
      <w:r w:rsidR="008044A8" w:rsidRPr="00457877">
        <w:rPr>
          <w:rFonts w:ascii="Times New Roman" w:hAnsi="Times New Roman"/>
        </w:rPr>
        <w:t>hồ sơ</w:t>
      </w:r>
      <w:r w:rsidR="00161BC6">
        <w:rPr>
          <w:rFonts w:ascii="Times New Roman" w:hAnsi="Times New Roman"/>
        </w:rPr>
        <w:t>; năm 2022: 0</w:t>
      </w:r>
      <w:r w:rsidR="008044A8">
        <w:rPr>
          <w:rFonts w:ascii="Times New Roman" w:hAnsi="Times New Roman"/>
        </w:rPr>
        <w:t xml:space="preserve"> </w:t>
      </w:r>
      <w:r w:rsidR="008044A8" w:rsidRPr="00457877">
        <w:rPr>
          <w:rFonts w:ascii="Times New Roman" w:hAnsi="Times New Roman"/>
        </w:rPr>
        <w:t>hồ sơ</w:t>
      </w:r>
      <w:r w:rsidR="00161BC6">
        <w:rPr>
          <w:rFonts w:ascii="Times New Roman" w:hAnsi="Times New Roman"/>
        </w:rPr>
        <w:t>); số đã kết thúc: 0</w:t>
      </w:r>
      <w:r w:rsidR="008044A8">
        <w:rPr>
          <w:rFonts w:ascii="Times New Roman" w:hAnsi="Times New Roman"/>
        </w:rPr>
        <w:t xml:space="preserve"> hồ sơ</w:t>
      </w:r>
      <w:r w:rsidR="00161BC6">
        <w:rPr>
          <w:rFonts w:ascii="Times New Roman" w:hAnsi="Times New Roman"/>
        </w:rPr>
        <w:t>; Số hiện hành: 0</w:t>
      </w:r>
      <w:r w:rsidR="008044A8">
        <w:rPr>
          <w:rFonts w:ascii="Times New Roman" w:hAnsi="Times New Roman"/>
        </w:rPr>
        <w:t xml:space="preserve"> hồ sơ.</w:t>
      </w:r>
    </w:p>
    <w:p w:rsidR="00F364CA" w:rsidRPr="00457877" w:rsidRDefault="0036439E" w:rsidP="0036439E">
      <w:pPr>
        <w:tabs>
          <w:tab w:val="left" w:pos="567"/>
        </w:tabs>
        <w:spacing w:line="276" w:lineRule="auto"/>
        <w:jc w:val="both"/>
        <w:rPr>
          <w:rFonts w:ascii="Times New Roman" w:hAnsi="Times New Roman"/>
          <w:b/>
          <w:i/>
        </w:rPr>
      </w:pPr>
      <w:r>
        <w:rPr>
          <w:rFonts w:ascii="Times New Roman" w:hAnsi="Times New Roman"/>
          <w:b/>
          <w:i/>
        </w:rPr>
        <w:tab/>
      </w:r>
      <w:r w:rsidR="009969D9" w:rsidRPr="00457877">
        <w:rPr>
          <w:rFonts w:ascii="Times New Roman" w:hAnsi="Times New Roman"/>
          <w:b/>
          <w:i/>
        </w:rPr>
        <w:t>2.4</w:t>
      </w:r>
      <w:r w:rsidR="00F364CA" w:rsidRPr="00457877">
        <w:rPr>
          <w:rFonts w:ascii="Times New Roman" w:hAnsi="Times New Roman"/>
          <w:b/>
          <w:i/>
        </w:rPr>
        <w:t>. Công tác đấu tranh chuyên án (ĐTCA)</w:t>
      </w:r>
    </w:p>
    <w:p w:rsidR="00F364CA" w:rsidRPr="00457877" w:rsidRDefault="00F364CA" w:rsidP="008475D1">
      <w:pPr>
        <w:tabs>
          <w:tab w:val="left" w:pos="567"/>
        </w:tabs>
        <w:spacing w:line="276" w:lineRule="auto"/>
        <w:ind w:firstLine="720"/>
        <w:jc w:val="both"/>
        <w:rPr>
          <w:rFonts w:ascii="Times New Roman" w:hAnsi="Times New Roman"/>
        </w:rPr>
      </w:pPr>
      <w:r w:rsidRPr="00457877">
        <w:rPr>
          <w:rFonts w:ascii="Times New Roman" w:hAnsi="Times New Roman"/>
        </w:rPr>
        <w:t xml:space="preserve">- </w:t>
      </w:r>
      <w:r w:rsidR="00161BC6">
        <w:rPr>
          <w:rFonts w:ascii="Times New Roman" w:hAnsi="Times New Roman"/>
        </w:rPr>
        <w:t>Tổng số chuyên án: 0</w:t>
      </w:r>
      <w:r w:rsidR="008F5DC6">
        <w:rPr>
          <w:rFonts w:ascii="Times New Roman" w:hAnsi="Times New Roman"/>
        </w:rPr>
        <w:t xml:space="preserve"> hồ sơ </w:t>
      </w:r>
    </w:p>
    <w:p w:rsidR="00320252" w:rsidRPr="0036439E" w:rsidRDefault="0036439E" w:rsidP="0036439E">
      <w:pPr>
        <w:tabs>
          <w:tab w:val="left" w:pos="567"/>
        </w:tabs>
        <w:spacing w:line="276" w:lineRule="auto"/>
        <w:ind w:right="-142"/>
        <w:jc w:val="both"/>
        <w:rPr>
          <w:rFonts w:ascii="Times New Roman" w:hAnsi="Times New Roman"/>
          <w:b/>
          <w:bCs/>
          <w:i/>
          <w:iCs/>
        </w:rPr>
      </w:pPr>
      <w:r>
        <w:rPr>
          <w:rFonts w:ascii="Times New Roman" w:hAnsi="Times New Roman"/>
          <w:b/>
          <w:bCs/>
          <w:i/>
          <w:iCs/>
        </w:rPr>
        <w:tab/>
      </w:r>
      <w:r w:rsidR="00320252" w:rsidRPr="0036439E">
        <w:rPr>
          <w:rFonts w:ascii="Times New Roman" w:hAnsi="Times New Roman"/>
          <w:b/>
          <w:bCs/>
          <w:i/>
          <w:iCs/>
        </w:rPr>
        <w:t>2.5. Công tác xây d</w:t>
      </w:r>
      <w:r w:rsidR="00320252" w:rsidRPr="0036439E">
        <w:rPr>
          <w:rFonts w:ascii="Times New Roman" w:hAnsi="Times New Roman" w:cs="Calibri"/>
          <w:b/>
          <w:bCs/>
          <w:i/>
          <w:iCs/>
        </w:rPr>
        <w:t>ự</w:t>
      </w:r>
      <w:r w:rsidR="00320252" w:rsidRPr="0036439E">
        <w:rPr>
          <w:rFonts w:ascii="Times New Roman" w:hAnsi="Times New Roman"/>
          <w:b/>
          <w:bCs/>
          <w:i/>
          <w:iCs/>
        </w:rPr>
        <w:t>ng, s</w:t>
      </w:r>
      <w:r w:rsidR="00320252" w:rsidRPr="0036439E">
        <w:rPr>
          <w:rFonts w:ascii="Times New Roman" w:hAnsi="Times New Roman" w:cs="Calibri"/>
          <w:b/>
          <w:bCs/>
          <w:i/>
          <w:iCs/>
        </w:rPr>
        <w:t>ử</w:t>
      </w:r>
      <w:r w:rsidR="00320252" w:rsidRPr="0036439E">
        <w:rPr>
          <w:rFonts w:ascii="Times New Roman" w:hAnsi="Times New Roman"/>
          <w:b/>
          <w:bCs/>
          <w:i/>
          <w:iCs/>
        </w:rPr>
        <w:t xml:space="preserve"> d</w:t>
      </w:r>
      <w:r w:rsidR="00320252" w:rsidRPr="0036439E">
        <w:rPr>
          <w:rFonts w:ascii="Times New Roman" w:hAnsi="Times New Roman" w:cs="Calibri"/>
          <w:b/>
          <w:bCs/>
          <w:i/>
          <w:iCs/>
        </w:rPr>
        <w:t>ụ</w:t>
      </w:r>
      <w:r w:rsidR="00320252" w:rsidRPr="0036439E">
        <w:rPr>
          <w:rFonts w:ascii="Times New Roman" w:hAnsi="Times New Roman"/>
          <w:b/>
          <w:bCs/>
          <w:i/>
          <w:iCs/>
        </w:rPr>
        <w:t>ng CTVBM</w:t>
      </w:r>
    </w:p>
    <w:p w:rsidR="00320252" w:rsidRPr="00457877" w:rsidRDefault="00320252" w:rsidP="008475D1">
      <w:pPr>
        <w:pStyle w:val="ListParagraph"/>
        <w:tabs>
          <w:tab w:val="left" w:pos="567"/>
        </w:tabs>
        <w:spacing w:line="276" w:lineRule="auto"/>
        <w:ind w:left="0" w:right="-142" w:firstLine="706"/>
        <w:jc w:val="both"/>
        <w:rPr>
          <w:rFonts w:ascii="Times New Roman" w:hAnsi="Times New Roman"/>
        </w:rPr>
      </w:pPr>
      <w:r w:rsidRPr="00457877">
        <w:rPr>
          <w:rFonts w:ascii="Times New Roman" w:hAnsi="Times New Roman"/>
        </w:rPr>
        <w:t xml:space="preserve">- </w:t>
      </w:r>
      <w:r w:rsidRPr="00DE2AC7">
        <w:rPr>
          <w:rFonts w:ascii="Times New Roman" w:hAnsi="Times New Roman"/>
          <w:spacing w:val="-4"/>
        </w:rPr>
        <w:t>Tổng sổ CTV</w:t>
      </w:r>
      <w:r w:rsidR="00DE2AC7" w:rsidRPr="00DE2AC7">
        <w:rPr>
          <w:rFonts w:ascii="Times New Roman" w:hAnsi="Times New Roman"/>
          <w:spacing w:val="-4"/>
        </w:rPr>
        <w:t>B</w:t>
      </w:r>
      <w:r w:rsidRPr="00DE2AC7">
        <w:rPr>
          <w:rFonts w:ascii="Times New Roman" w:hAnsi="Times New Roman"/>
          <w:spacing w:val="-4"/>
        </w:rPr>
        <w:t>M:</w:t>
      </w:r>
      <w:r w:rsidR="0072478E">
        <w:rPr>
          <w:rFonts w:ascii="Times New Roman" w:hAnsi="Times New Roman"/>
          <w:spacing w:val="-4"/>
        </w:rPr>
        <w:t xml:space="preserve"> 03 hồ sơ (lập trước 2020: 01</w:t>
      </w:r>
      <w:r w:rsidR="00F259B6" w:rsidRPr="00DE2AC7">
        <w:rPr>
          <w:rFonts w:ascii="Times New Roman" w:hAnsi="Times New Roman"/>
          <w:spacing w:val="-4"/>
        </w:rPr>
        <w:t xml:space="preserve"> hồ sơ</w:t>
      </w:r>
      <w:r w:rsidR="0072478E">
        <w:rPr>
          <w:rFonts w:ascii="Times New Roman" w:hAnsi="Times New Roman"/>
          <w:spacing w:val="-4"/>
        </w:rPr>
        <w:t>; năm 2020: 02</w:t>
      </w:r>
      <w:r w:rsidR="00F259B6" w:rsidRPr="00DE2AC7">
        <w:rPr>
          <w:rFonts w:ascii="Times New Roman" w:hAnsi="Times New Roman"/>
          <w:spacing w:val="-4"/>
        </w:rPr>
        <w:t xml:space="preserve"> hồ sơ</w:t>
      </w:r>
      <w:r w:rsidR="0072478E">
        <w:rPr>
          <w:rFonts w:ascii="Times New Roman" w:hAnsi="Times New Roman"/>
          <w:spacing w:val="-4"/>
        </w:rPr>
        <w:t>; năm 2021: 0</w:t>
      </w:r>
      <w:r w:rsidR="00CB7F16" w:rsidRPr="00DE2AC7">
        <w:rPr>
          <w:rFonts w:ascii="Times New Roman" w:hAnsi="Times New Roman"/>
          <w:spacing w:val="-4"/>
        </w:rPr>
        <w:t xml:space="preserve"> hồ sơ</w:t>
      </w:r>
      <w:r w:rsidR="0072478E">
        <w:rPr>
          <w:rFonts w:ascii="Times New Roman" w:hAnsi="Times New Roman"/>
          <w:spacing w:val="-4"/>
        </w:rPr>
        <w:t>; năm 2022: 0</w:t>
      </w:r>
      <w:r w:rsidR="00CB7F16" w:rsidRPr="00DE2AC7">
        <w:rPr>
          <w:rFonts w:ascii="Times New Roman" w:hAnsi="Times New Roman"/>
          <w:spacing w:val="-4"/>
        </w:rPr>
        <w:t xml:space="preserve"> hồ sơ</w:t>
      </w:r>
      <w:r w:rsidR="00DE2AC7" w:rsidRPr="00DE2AC7">
        <w:rPr>
          <w:rFonts w:ascii="Times New Roman" w:hAnsi="Times New Roman"/>
          <w:spacing w:val="-4"/>
        </w:rPr>
        <w:t>); số đã kết thúc: 01 hồ sơ (năm 2020: 0</w:t>
      </w:r>
      <w:r w:rsidR="000B00AE" w:rsidRPr="00DE2AC7">
        <w:rPr>
          <w:rFonts w:ascii="Times New Roman" w:hAnsi="Times New Roman"/>
          <w:spacing w:val="-4"/>
        </w:rPr>
        <w:t xml:space="preserve"> hồ sơ</w:t>
      </w:r>
      <w:r w:rsidR="00DE2AC7" w:rsidRPr="00DE2AC7">
        <w:rPr>
          <w:rFonts w:ascii="Times New Roman" w:hAnsi="Times New Roman"/>
          <w:spacing w:val="-4"/>
        </w:rPr>
        <w:t>; năm 2021: 0</w:t>
      </w:r>
      <w:r w:rsidR="000B00AE" w:rsidRPr="00DE2AC7">
        <w:rPr>
          <w:rFonts w:ascii="Times New Roman" w:hAnsi="Times New Roman"/>
          <w:spacing w:val="-4"/>
        </w:rPr>
        <w:t xml:space="preserve"> hồ sơ</w:t>
      </w:r>
      <w:r w:rsidR="00DE2AC7" w:rsidRPr="00DE2AC7">
        <w:rPr>
          <w:rFonts w:ascii="Times New Roman" w:hAnsi="Times New Roman"/>
          <w:spacing w:val="-4"/>
        </w:rPr>
        <w:t>; năm 2022: 01</w:t>
      </w:r>
      <w:r w:rsidR="000B00AE" w:rsidRPr="00DE2AC7">
        <w:rPr>
          <w:rFonts w:ascii="Times New Roman" w:hAnsi="Times New Roman"/>
          <w:spacing w:val="-4"/>
        </w:rPr>
        <w:t xml:space="preserve"> hồ sơ</w:t>
      </w:r>
      <w:r w:rsidR="00DE2AC7" w:rsidRPr="00DE2AC7">
        <w:rPr>
          <w:rFonts w:ascii="Times New Roman" w:hAnsi="Times New Roman"/>
          <w:spacing w:val="-4"/>
        </w:rPr>
        <w:t>)</w:t>
      </w:r>
      <w:r w:rsidR="0072478E">
        <w:rPr>
          <w:rFonts w:ascii="Times New Roman" w:hAnsi="Times New Roman"/>
          <w:spacing w:val="-4"/>
        </w:rPr>
        <w:t>; số hồ sơ hiện đang quan lý: 02 hồ sơ (ĐT:0; CTVDD: 0; CSBM: 01</w:t>
      </w:r>
      <w:r w:rsidR="00595A96" w:rsidRPr="00DE2AC7">
        <w:rPr>
          <w:rFonts w:ascii="Times New Roman" w:hAnsi="Times New Roman"/>
          <w:spacing w:val="-4"/>
        </w:rPr>
        <w:t xml:space="preserve"> hồ sơ</w:t>
      </w:r>
      <w:r w:rsidR="00DE2AC7" w:rsidRPr="00DE2AC7">
        <w:rPr>
          <w:rFonts w:ascii="Times New Roman" w:hAnsi="Times New Roman"/>
          <w:spacing w:val="-4"/>
        </w:rPr>
        <w:t>; HTBM: 01</w:t>
      </w:r>
      <w:r w:rsidR="00595A96" w:rsidRPr="00DE2AC7">
        <w:rPr>
          <w:rFonts w:ascii="Times New Roman" w:hAnsi="Times New Roman"/>
          <w:spacing w:val="-4"/>
        </w:rPr>
        <w:t xml:space="preserve"> hồ sơ</w:t>
      </w:r>
      <w:r w:rsidR="00DE2AC7">
        <w:rPr>
          <w:rFonts w:ascii="Times New Roman" w:hAnsi="Times New Roman"/>
        </w:rPr>
        <w:t>).</w:t>
      </w:r>
    </w:p>
    <w:p w:rsidR="00A33D9B" w:rsidRPr="0036439E" w:rsidRDefault="0036439E" w:rsidP="0036439E">
      <w:pPr>
        <w:tabs>
          <w:tab w:val="left" w:pos="567"/>
        </w:tabs>
        <w:spacing w:line="276" w:lineRule="auto"/>
        <w:ind w:right="-142"/>
        <w:jc w:val="both"/>
        <w:rPr>
          <w:rFonts w:ascii="Times New Roman" w:hAnsi="Times New Roman"/>
        </w:rPr>
      </w:pPr>
      <w:r>
        <w:rPr>
          <w:rFonts w:ascii="Times New Roman" w:hAnsi="Times New Roman"/>
          <w:b/>
          <w:bCs/>
        </w:rPr>
        <w:tab/>
      </w:r>
      <w:r w:rsidR="00A33D9B" w:rsidRPr="0036439E">
        <w:rPr>
          <w:rFonts w:ascii="Times New Roman" w:hAnsi="Times New Roman"/>
          <w:b/>
          <w:bCs/>
        </w:rPr>
        <w:t>3</w:t>
      </w:r>
      <w:r w:rsidR="00A33D9B" w:rsidRPr="0036439E">
        <w:rPr>
          <w:rFonts w:ascii="Times New Roman Bold" w:hAnsi="Times New Roman Bold"/>
          <w:b/>
          <w:bCs/>
          <w:spacing w:val="-10"/>
        </w:rPr>
        <w:t>. Công tác điều tra, xử lý tội phạm, công tác kiểm tra, xử lý vi phạm pháp luật</w:t>
      </w:r>
    </w:p>
    <w:p w:rsidR="00536074" w:rsidRPr="0036439E" w:rsidRDefault="0036439E" w:rsidP="0036439E">
      <w:pPr>
        <w:tabs>
          <w:tab w:val="left" w:pos="567"/>
        </w:tabs>
        <w:spacing w:line="276" w:lineRule="auto"/>
        <w:ind w:right="-142"/>
        <w:jc w:val="both"/>
        <w:rPr>
          <w:rFonts w:ascii="Times New Roman" w:hAnsi="Times New Roman"/>
          <w:b/>
          <w:bCs/>
          <w:i/>
          <w:iCs/>
        </w:rPr>
      </w:pPr>
      <w:r>
        <w:rPr>
          <w:rFonts w:ascii="Times New Roman" w:hAnsi="Times New Roman"/>
          <w:b/>
          <w:bCs/>
          <w:i/>
          <w:iCs/>
        </w:rPr>
        <w:tab/>
      </w:r>
      <w:r w:rsidR="00536074" w:rsidRPr="0036439E">
        <w:rPr>
          <w:rFonts w:ascii="Times New Roman" w:hAnsi="Times New Roman"/>
          <w:b/>
          <w:bCs/>
          <w:i/>
          <w:iCs/>
        </w:rPr>
        <w:t xml:space="preserve">3.1. </w:t>
      </w:r>
      <w:r w:rsidR="00DB5DBD" w:rsidRPr="0036439E">
        <w:rPr>
          <w:rFonts w:ascii="Times New Roman" w:hAnsi="Times New Roman"/>
          <w:b/>
          <w:bCs/>
          <w:i/>
          <w:iCs/>
        </w:rPr>
        <w:t>Công tác kiểm tra theo chức năng của lực lượng Cảnh sát môi trường</w:t>
      </w:r>
    </w:p>
    <w:p w:rsidR="00EE398A" w:rsidRPr="0036439E" w:rsidRDefault="0036439E" w:rsidP="0036439E">
      <w:pPr>
        <w:tabs>
          <w:tab w:val="left" w:pos="567"/>
        </w:tabs>
        <w:spacing w:line="276" w:lineRule="auto"/>
        <w:ind w:right="-142"/>
        <w:jc w:val="both"/>
        <w:rPr>
          <w:rFonts w:ascii="Times New Roman" w:hAnsi="Times New Roman"/>
        </w:rPr>
      </w:pPr>
      <w:r>
        <w:rPr>
          <w:rFonts w:ascii="Times New Roman" w:hAnsi="Times New Roman"/>
        </w:rPr>
        <w:tab/>
      </w:r>
      <w:r w:rsidR="00494836" w:rsidRPr="0036439E">
        <w:rPr>
          <w:rFonts w:ascii="Times New Roman" w:hAnsi="Times New Roman"/>
        </w:rPr>
        <w:t xml:space="preserve">- </w:t>
      </w:r>
      <w:r w:rsidR="00E97F46" w:rsidRPr="0036439E">
        <w:rPr>
          <w:rFonts w:ascii="Times New Roman" w:hAnsi="Times New Roman"/>
        </w:rPr>
        <w:t xml:space="preserve">Tổng số </w:t>
      </w:r>
      <w:r w:rsidR="004B42F6" w:rsidRPr="0036439E">
        <w:rPr>
          <w:rFonts w:ascii="Times New Roman" w:hAnsi="Times New Roman"/>
        </w:rPr>
        <w:t>cuộc</w:t>
      </w:r>
      <w:r w:rsidR="00E97F46" w:rsidRPr="0036439E">
        <w:rPr>
          <w:rFonts w:ascii="Times New Roman" w:hAnsi="Times New Roman"/>
        </w:rPr>
        <w:t xml:space="preserve"> kiểm tra</w:t>
      </w:r>
      <w:r w:rsidR="004B42F6" w:rsidRPr="0036439E">
        <w:rPr>
          <w:rFonts w:ascii="Times New Roman" w:hAnsi="Times New Roman"/>
        </w:rPr>
        <w:t>, số đối tượng được kiểm tra</w:t>
      </w:r>
      <w:r w:rsidR="00E97F46" w:rsidRPr="0036439E">
        <w:rPr>
          <w:rFonts w:ascii="Times New Roman" w:hAnsi="Times New Roman"/>
        </w:rPr>
        <w:t xml:space="preserve">: </w:t>
      </w:r>
      <w:r w:rsidR="0072478E" w:rsidRPr="0036439E">
        <w:rPr>
          <w:rFonts w:ascii="Times New Roman" w:hAnsi="Times New Roman"/>
        </w:rPr>
        <w:t>0 cuộc/0 đối tượng</w:t>
      </w:r>
      <w:r w:rsidR="009F0793" w:rsidRPr="0036439E">
        <w:rPr>
          <w:rFonts w:ascii="Times New Roman" w:hAnsi="Times New Roman"/>
        </w:rPr>
        <w:t>.</w:t>
      </w:r>
    </w:p>
    <w:p w:rsidR="0029422F" w:rsidRPr="00457877" w:rsidRDefault="0029422F" w:rsidP="008475D1">
      <w:pPr>
        <w:pStyle w:val="ListParagraph"/>
        <w:tabs>
          <w:tab w:val="left" w:pos="567"/>
        </w:tabs>
        <w:spacing w:line="276" w:lineRule="auto"/>
        <w:ind w:left="0" w:right="-142" w:firstLine="567"/>
        <w:jc w:val="both"/>
        <w:rPr>
          <w:rFonts w:ascii="Times New Roman" w:hAnsi="Times New Roman"/>
          <w:b/>
          <w:bCs/>
          <w:i/>
          <w:iCs/>
        </w:rPr>
      </w:pPr>
      <w:r w:rsidRPr="00457877">
        <w:rPr>
          <w:rFonts w:ascii="Times New Roman" w:hAnsi="Times New Roman"/>
          <w:b/>
          <w:bCs/>
          <w:i/>
          <w:iCs/>
        </w:rPr>
        <w:t>3.2. Công tác tiếp nhận, xử lý tin báo, vụ việc vi phạm pháp luật về tài nguyên, môi trường, ATTP</w:t>
      </w:r>
    </w:p>
    <w:p w:rsidR="0029422F" w:rsidRPr="00457877" w:rsidRDefault="0029422F" w:rsidP="008475D1">
      <w:pPr>
        <w:pStyle w:val="ListParagraph"/>
        <w:tabs>
          <w:tab w:val="left" w:pos="567"/>
        </w:tabs>
        <w:spacing w:line="276" w:lineRule="auto"/>
        <w:ind w:left="0" w:right="-142" w:firstLine="567"/>
        <w:jc w:val="both"/>
        <w:rPr>
          <w:rFonts w:ascii="Times New Roman" w:hAnsi="Times New Roman"/>
        </w:rPr>
      </w:pPr>
      <w:r w:rsidRPr="00457877">
        <w:rPr>
          <w:rFonts w:ascii="Times New Roman" w:hAnsi="Times New Roman"/>
        </w:rPr>
        <w:t xml:space="preserve">- </w:t>
      </w:r>
      <w:r w:rsidR="00C04565">
        <w:rPr>
          <w:rFonts w:ascii="Times New Roman" w:hAnsi="Times New Roman"/>
        </w:rPr>
        <w:t>T</w:t>
      </w:r>
      <w:r w:rsidRPr="00457877">
        <w:rPr>
          <w:rFonts w:ascii="Times New Roman" w:hAnsi="Times New Roman"/>
        </w:rPr>
        <w:t>ổng số tin báo tiếp nhận</w:t>
      </w:r>
      <w:r w:rsidR="00C04565">
        <w:rPr>
          <w:rFonts w:ascii="Times New Roman" w:hAnsi="Times New Roman"/>
        </w:rPr>
        <w:t>, vụ việc đã tiếp nhận</w:t>
      </w:r>
      <w:r w:rsidR="009F0793">
        <w:rPr>
          <w:rFonts w:ascii="Times New Roman" w:hAnsi="Times New Roman"/>
        </w:rPr>
        <w:t>: 01 tin báo (năm 2022: 01 tin</w:t>
      </w:r>
      <w:r w:rsidRPr="00457877">
        <w:rPr>
          <w:rFonts w:ascii="Times New Roman" w:hAnsi="Times New Roman"/>
        </w:rPr>
        <w:t>).</w:t>
      </w:r>
    </w:p>
    <w:p w:rsidR="0029422F" w:rsidRPr="00457877" w:rsidRDefault="009F0793" w:rsidP="008475D1">
      <w:pPr>
        <w:pStyle w:val="ListParagraph"/>
        <w:tabs>
          <w:tab w:val="left" w:pos="567"/>
        </w:tabs>
        <w:spacing w:line="276" w:lineRule="auto"/>
        <w:ind w:left="0" w:right="-142" w:firstLine="567"/>
        <w:jc w:val="both"/>
        <w:rPr>
          <w:rFonts w:ascii="Times New Roman" w:hAnsi="Times New Roman"/>
        </w:rPr>
      </w:pPr>
      <w:r>
        <w:rPr>
          <w:rFonts w:ascii="Times New Roman" w:hAnsi="Times New Roman"/>
        </w:rPr>
        <w:t>- Số thuộc thẩm quyền: 01</w:t>
      </w:r>
      <w:r w:rsidR="0029422F" w:rsidRPr="00457877">
        <w:rPr>
          <w:rFonts w:ascii="Times New Roman" w:hAnsi="Times New Roman"/>
        </w:rPr>
        <w:t xml:space="preserve"> tin.</w:t>
      </w:r>
    </w:p>
    <w:p w:rsidR="0029422F" w:rsidRPr="00457877" w:rsidRDefault="0029422F" w:rsidP="008475D1">
      <w:pPr>
        <w:pStyle w:val="ListParagraph"/>
        <w:tabs>
          <w:tab w:val="left" w:pos="567"/>
        </w:tabs>
        <w:spacing w:line="276" w:lineRule="auto"/>
        <w:ind w:left="0" w:right="-142" w:firstLine="567"/>
        <w:jc w:val="both"/>
        <w:rPr>
          <w:rFonts w:ascii="Times New Roman" w:hAnsi="Times New Roman"/>
        </w:rPr>
      </w:pPr>
      <w:r w:rsidRPr="00457877">
        <w:rPr>
          <w:rFonts w:ascii="Times New Roman" w:hAnsi="Times New Roman"/>
        </w:rPr>
        <w:t>- Số không thuộc thẩm quyền</w:t>
      </w:r>
      <w:r w:rsidR="00717F1F">
        <w:rPr>
          <w:rFonts w:ascii="Times New Roman" w:hAnsi="Times New Roman"/>
        </w:rPr>
        <w:t xml:space="preserve"> chuyển đến cơ quan khác</w:t>
      </w:r>
      <w:r w:rsidRPr="00457877">
        <w:rPr>
          <w:rFonts w:ascii="Times New Roman" w:hAnsi="Times New Roman"/>
        </w:rPr>
        <w:t>: 0 tin.</w:t>
      </w:r>
    </w:p>
    <w:p w:rsidR="0029422F" w:rsidRPr="00457877" w:rsidRDefault="0029422F" w:rsidP="008475D1">
      <w:pPr>
        <w:pStyle w:val="ListParagraph"/>
        <w:tabs>
          <w:tab w:val="left" w:pos="567"/>
        </w:tabs>
        <w:spacing w:line="276" w:lineRule="auto"/>
        <w:ind w:left="0" w:right="-142" w:firstLine="567"/>
        <w:jc w:val="both"/>
        <w:rPr>
          <w:rFonts w:ascii="Times New Roman" w:hAnsi="Times New Roman"/>
        </w:rPr>
      </w:pPr>
      <w:r w:rsidRPr="00457877">
        <w:rPr>
          <w:rFonts w:ascii="Times New Roman" w:hAnsi="Times New Roman"/>
        </w:rPr>
        <w:t>- Số</w:t>
      </w:r>
      <w:r w:rsidR="0036439E">
        <w:rPr>
          <w:rFonts w:ascii="Times New Roman" w:hAnsi="Times New Roman"/>
        </w:rPr>
        <w:t xml:space="preserve"> tin báo tố giác về tội phạm: 01</w:t>
      </w:r>
      <w:r w:rsidRPr="00457877">
        <w:rPr>
          <w:rFonts w:ascii="Times New Roman" w:hAnsi="Times New Roman"/>
        </w:rPr>
        <w:t xml:space="preserve"> tin.</w:t>
      </w:r>
    </w:p>
    <w:p w:rsidR="0029422F" w:rsidRPr="00457877" w:rsidRDefault="0029422F" w:rsidP="008475D1">
      <w:pPr>
        <w:tabs>
          <w:tab w:val="left" w:pos="0"/>
          <w:tab w:val="left" w:pos="567"/>
        </w:tabs>
        <w:spacing w:line="276" w:lineRule="auto"/>
        <w:jc w:val="both"/>
        <w:rPr>
          <w:rFonts w:ascii="Times New Roman" w:eastAsia="Calibri" w:hAnsi="Times New Roman"/>
        </w:rPr>
      </w:pPr>
      <w:r w:rsidRPr="00457877">
        <w:rPr>
          <w:rFonts w:ascii="Times New Roman" w:eastAsia="Calibri" w:hAnsi="Times New Roman"/>
        </w:rPr>
        <w:tab/>
        <w:t>- Số đã giải quyế</w:t>
      </w:r>
      <w:r w:rsidR="009F0793">
        <w:rPr>
          <w:rFonts w:ascii="Times New Roman" w:eastAsia="Calibri" w:hAnsi="Times New Roman"/>
        </w:rPr>
        <w:t>t: 01</w:t>
      </w:r>
      <w:r w:rsidRPr="00457877">
        <w:rPr>
          <w:rFonts w:ascii="Times New Roman" w:eastAsia="Calibri" w:hAnsi="Times New Roman"/>
        </w:rPr>
        <w:t xml:space="preserve"> ti</w:t>
      </w:r>
      <w:r w:rsidR="009F0793">
        <w:rPr>
          <w:rFonts w:ascii="Times New Roman" w:eastAsia="Calibri" w:hAnsi="Times New Roman"/>
        </w:rPr>
        <w:t>n báo.</w:t>
      </w:r>
    </w:p>
    <w:p w:rsidR="0029422F" w:rsidRPr="00457877" w:rsidRDefault="00E413E6" w:rsidP="008475D1">
      <w:pPr>
        <w:tabs>
          <w:tab w:val="left" w:pos="0"/>
          <w:tab w:val="left" w:pos="567"/>
        </w:tabs>
        <w:spacing w:line="276" w:lineRule="auto"/>
        <w:jc w:val="both"/>
        <w:rPr>
          <w:rFonts w:ascii="Times New Roman" w:eastAsia="Calibri" w:hAnsi="Times New Roman"/>
        </w:rPr>
      </w:pPr>
      <w:r w:rsidRPr="00457877">
        <w:rPr>
          <w:rFonts w:ascii="Times New Roman" w:eastAsia="Calibri" w:hAnsi="Times New Roman"/>
        </w:rPr>
        <w:tab/>
      </w:r>
      <w:r w:rsidR="0029422F" w:rsidRPr="00457877">
        <w:rPr>
          <w:rFonts w:ascii="Times New Roman" w:eastAsia="Calibri" w:hAnsi="Times New Roman"/>
        </w:rPr>
        <w:t>+ Quyết định khởi tố vụ án: 01 vụ</w:t>
      </w:r>
      <w:r w:rsidR="009F0793">
        <w:rPr>
          <w:rFonts w:ascii="Times New Roman" w:eastAsia="Calibri" w:hAnsi="Times New Roman"/>
        </w:rPr>
        <w:t xml:space="preserve"> = 01</w:t>
      </w:r>
      <w:r w:rsidR="0029422F" w:rsidRPr="00457877">
        <w:rPr>
          <w:rFonts w:ascii="Times New Roman" w:eastAsia="Calibri" w:hAnsi="Times New Roman"/>
        </w:rPr>
        <w:t xml:space="preserve"> bị can</w:t>
      </w:r>
      <w:r w:rsidR="00381FA2" w:rsidRPr="00457877">
        <w:rPr>
          <w:rFonts w:ascii="Times New Roman" w:eastAsia="Calibri" w:hAnsi="Times New Roman"/>
        </w:rPr>
        <w:t>. (Tin báo gây ô nhiễm môi trường do Phòng PC05 Công an tỉnh chuyển đến)</w:t>
      </w:r>
    </w:p>
    <w:p w:rsidR="0029422F" w:rsidRPr="00457877" w:rsidRDefault="00E413E6" w:rsidP="008475D1">
      <w:pPr>
        <w:tabs>
          <w:tab w:val="left" w:pos="0"/>
          <w:tab w:val="left" w:pos="567"/>
        </w:tabs>
        <w:spacing w:line="276" w:lineRule="auto"/>
        <w:jc w:val="both"/>
        <w:rPr>
          <w:rFonts w:ascii="Times New Roman" w:eastAsia="Calibri" w:hAnsi="Times New Roman"/>
        </w:rPr>
      </w:pPr>
      <w:r w:rsidRPr="00457877">
        <w:rPr>
          <w:rFonts w:ascii="Times New Roman" w:eastAsia="Calibri" w:hAnsi="Times New Roman"/>
        </w:rPr>
        <w:tab/>
      </w:r>
      <w:r w:rsidR="0029422F" w:rsidRPr="00457877">
        <w:rPr>
          <w:rFonts w:ascii="Times New Roman" w:eastAsia="Calibri" w:hAnsi="Times New Roman"/>
        </w:rPr>
        <w:t>- Số đang giải quyết: 0 vụ.</w:t>
      </w:r>
    </w:p>
    <w:p w:rsidR="0029422F" w:rsidRPr="00457877" w:rsidRDefault="00381FA2" w:rsidP="008475D1">
      <w:pPr>
        <w:tabs>
          <w:tab w:val="left" w:pos="0"/>
          <w:tab w:val="left" w:pos="567"/>
        </w:tabs>
        <w:spacing w:line="276" w:lineRule="auto"/>
        <w:jc w:val="both"/>
        <w:rPr>
          <w:rFonts w:ascii="Times New Roman" w:eastAsia="Calibri" w:hAnsi="Times New Roman"/>
        </w:rPr>
      </w:pPr>
      <w:r w:rsidRPr="00457877">
        <w:rPr>
          <w:rFonts w:ascii="Times New Roman" w:eastAsia="Calibri" w:hAnsi="Times New Roman"/>
        </w:rPr>
        <w:tab/>
      </w:r>
      <w:r w:rsidR="0029422F" w:rsidRPr="00457877">
        <w:rPr>
          <w:rFonts w:ascii="Times New Roman" w:eastAsia="Calibri" w:hAnsi="Times New Roman"/>
        </w:rPr>
        <w:t xml:space="preserve">- </w:t>
      </w:r>
      <w:r w:rsidR="0029422F" w:rsidRPr="00457877">
        <w:rPr>
          <w:rFonts w:ascii="Times New Roman" w:eastAsia="Calibri" w:hAnsi="Times New Roman"/>
          <w:spacing w:val="-6"/>
        </w:rPr>
        <w:t>Tạm đình chỉ việc giải quyết</w:t>
      </w:r>
      <w:r w:rsidR="009F0793">
        <w:rPr>
          <w:rFonts w:ascii="Times New Roman" w:eastAsia="Calibri" w:hAnsi="Times New Roman"/>
          <w:spacing w:val="-6"/>
        </w:rPr>
        <w:t>: 0</w:t>
      </w:r>
      <w:r w:rsidR="00E413E6" w:rsidRPr="00457877">
        <w:rPr>
          <w:rFonts w:ascii="Times New Roman" w:eastAsia="Calibri" w:hAnsi="Times New Roman"/>
          <w:spacing w:val="-6"/>
        </w:rPr>
        <w:t xml:space="preserve"> tin báo</w:t>
      </w:r>
      <w:r w:rsidR="009F0793">
        <w:rPr>
          <w:rFonts w:ascii="Times New Roman" w:eastAsia="Calibri" w:hAnsi="Times New Roman"/>
          <w:spacing w:val="-6"/>
        </w:rPr>
        <w:t>.</w:t>
      </w:r>
    </w:p>
    <w:p w:rsidR="00381FA2" w:rsidRPr="00457877" w:rsidRDefault="002E2DEF" w:rsidP="008475D1">
      <w:pPr>
        <w:tabs>
          <w:tab w:val="left" w:pos="0"/>
          <w:tab w:val="left" w:pos="567"/>
        </w:tabs>
        <w:spacing w:line="276" w:lineRule="auto"/>
        <w:jc w:val="both"/>
        <w:rPr>
          <w:rFonts w:ascii="Times New Roman" w:eastAsia="Calibri" w:hAnsi="Times New Roman"/>
          <w:b/>
          <w:bCs/>
          <w:i/>
          <w:iCs/>
        </w:rPr>
      </w:pPr>
      <w:r w:rsidRPr="00457877">
        <w:rPr>
          <w:rFonts w:ascii="Times New Roman" w:eastAsia="Calibri" w:hAnsi="Times New Roman"/>
        </w:rPr>
        <w:tab/>
      </w:r>
      <w:r w:rsidRPr="00457877">
        <w:rPr>
          <w:rFonts w:ascii="Times New Roman" w:eastAsia="Calibri" w:hAnsi="Times New Roman"/>
          <w:b/>
          <w:bCs/>
          <w:i/>
          <w:iCs/>
        </w:rPr>
        <w:t>3.3. Công tác điều tra, xử lý tội phạm</w:t>
      </w:r>
    </w:p>
    <w:p w:rsidR="002E2DEF" w:rsidRPr="00457877" w:rsidRDefault="002E2DEF" w:rsidP="008475D1">
      <w:pPr>
        <w:tabs>
          <w:tab w:val="left" w:pos="0"/>
          <w:tab w:val="left" w:pos="567"/>
        </w:tabs>
        <w:spacing w:line="276" w:lineRule="auto"/>
        <w:jc w:val="both"/>
        <w:rPr>
          <w:rFonts w:ascii="Times New Roman" w:eastAsia="Calibri" w:hAnsi="Times New Roman"/>
        </w:rPr>
      </w:pPr>
      <w:r w:rsidRPr="00457877">
        <w:rPr>
          <w:rFonts w:ascii="Times New Roman" w:eastAsia="Calibri" w:hAnsi="Times New Roman"/>
        </w:rPr>
        <w:tab/>
        <w:t xml:space="preserve">- </w:t>
      </w:r>
      <w:r w:rsidRPr="00A36185">
        <w:rPr>
          <w:rFonts w:ascii="Times New Roman" w:eastAsia="Calibri" w:hAnsi="Times New Roman"/>
          <w:spacing w:val="-6"/>
        </w:rPr>
        <w:t>Tổng số vụ thụ lý: 0</w:t>
      </w:r>
      <w:r w:rsidR="00F30940">
        <w:rPr>
          <w:rFonts w:ascii="Times New Roman" w:eastAsia="Calibri" w:hAnsi="Times New Roman"/>
          <w:spacing w:val="-6"/>
        </w:rPr>
        <w:t>1</w:t>
      </w:r>
      <w:r w:rsidRPr="00A36185">
        <w:rPr>
          <w:rFonts w:ascii="Times New Roman" w:eastAsia="Calibri" w:hAnsi="Times New Roman"/>
          <w:spacing w:val="-6"/>
        </w:rPr>
        <w:t xml:space="preserve"> vụ (năm 2022: 0</w:t>
      </w:r>
      <w:r w:rsidR="004A7476" w:rsidRPr="00A36185">
        <w:rPr>
          <w:rFonts w:ascii="Times New Roman" w:eastAsia="Calibri" w:hAnsi="Times New Roman"/>
          <w:spacing w:val="-6"/>
        </w:rPr>
        <w:t>1</w:t>
      </w:r>
      <w:r w:rsidRPr="00A36185">
        <w:rPr>
          <w:rFonts w:ascii="Times New Roman" w:eastAsia="Calibri" w:hAnsi="Times New Roman"/>
          <w:spacing w:val="-6"/>
        </w:rPr>
        <w:t xml:space="preserve"> vụ)</w:t>
      </w:r>
    </w:p>
    <w:p w:rsidR="002E2DEF" w:rsidRPr="00457877" w:rsidRDefault="002E2DEF" w:rsidP="008475D1">
      <w:pPr>
        <w:tabs>
          <w:tab w:val="left" w:pos="0"/>
          <w:tab w:val="left" w:pos="567"/>
        </w:tabs>
        <w:spacing w:line="276" w:lineRule="auto"/>
        <w:jc w:val="both"/>
        <w:rPr>
          <w:rFonts w:ascii="Times New Roman" w:eastAsia="Calibri" w:hAnsi="Times New Roman"/>
        </w:rPr>
      </w:pPr>
      <w:r w:rsidRPr="00457877">
        <w:rPr>
          <w:rFonts w:ascii="Times New Roman" w:eastAsia="Calibri" w:hAnsi="Times New Roman"/>
        </w:rPr>
        <w:tab/>
        <w:t>- Số vụ đề nghị truy tố</w:t>
      </w:r>
      <w:r w:rsidR="00F30940">
        <w:rPr>
          <w:rFonts w:ascii="Times New Roman" w:eastAsia="Calibri" w:hAnsi="Times New Roman"/>
        </w:rPr>
        <w:t>: 01</w:t>
      </w:r>
      <w:r w:rsidRPr="00457877">
        <w:rPr>
          <w:rFonts w:ascii="Times New Roman" w:eastAsia="Calibri" w:hAnsi="Times New Roman"/>
        </w:rPr>
        <w:t xml:space="preserve"> vụ</w:t>
      </w:r>
    </w:p>
    <w:p w:rsidR="002E2DEF" w:rsidRPr="00457877" w:rsidRDefault="002E2DEF" w:rsidP="008475D1">
      <w:pPr>
        <w:tabs>
          <w:tab w:val="left" w:pos="0"/>
          <w:tab w:val="left" w:pos="567"/>
        </w:tabs>
        <w:spacing w:line="276" w:lineRule="auto"/>
        <w:jc w:val="both"/>
        <w:rPr>
          <w:rFonts w:ascii="Times New Roman" w:eastAsia="Calibri" w:hAnsi="Times New Roman"/>
        </w:rPr>
      </w:pPr>
      <w:r w:rsidRPr="00457877">
        <w:rPr>
          <w:rFonts w:ascii="Times New Roman" w:eastAsia="Calibri" w:hAnsi="Times New Roman"/>
        </w:rPr>
        <w:tab/>
        <w:t xml:space="preserve">- Số vụ tạm đình chỉ: </w:t>
      </w:r>
      <w:r w:rsidR="00F30940">
        <w:rPr>
          <w:rFonts w:ascii="Times New Roman" w:eastAsia="Calibri" w:hAnsi="Times New Roman"/>
        </w:rPr>
        <w:t>0</w:t>
      </w:r>
      <w:r w:rsidRPr="00457877">
        <w:rPr>
          <w:rFonts w:ascii="Times New Roman" w:eastAsia="Calibri" w:hAnsi="Times New Roman"/>
        </w:rPr>
        <w:t xml:space="preserve"> vụ.</w:t>
      </w:r>
    </w:p>
    <w:p w:rsidR="002E2DEF" w:rsidRPr="00457877" w:rsidRDefault="002E2DEF" w:rsidP="008475D1">
      <w:pPr>
        <w:tabs>
          <w:tab w:val="left" w:pos="0"/>
          <w:tab w:val="left" w:pos="567"/>
        </w:tabs>
        <w:spacing w:line="276" w:lineRule="auto"/>
        <w:jc w:val="both"/>
        <w:rPr>
          <w:rFonts w:ascii="Times New Roman" w:eastAsia="Calibri" w:hAnsi="Times New Roman"/>
        </w:rPr>
      </w:pPr>
      <w:r w:rsidRPr="00457877">
        <w:rPr>
          <w:rFonts w:ascii="Times New Roman" w:eastAsia="Calibri" w:hAnsi="Times New Roman"/>
        </w:rPr>
        <w:tab/>
        <w:t>- Số vụ đình chỉ điều tra: 0 vụ</w:t>
      </w:r>
    </w:p>
    <w:p w:rsidR="002E2DEF" w:rsidRPr="00457877" w:rsidRDefault="002E2DEF" w:rsidP="008475D1">
      <w:pPr>
        <w:tabs>
          <w:tab w:val="left" w:pos="0"/>
          <w:tab w:val="left" w:pos="567"/>
        </w:tabs>
        <w:spacing w:line="276" w:lineRule="auto"/>
        <w:jc w:val="both"/>
        <w:rPr>
          <w:rFonts w:ascii="Times New Roman" w:eastAsia="Calibri" w:hAnsi="Times New Roman"/>
        </w:rPr>
      </w:pPr>
      <w:r w:rsidRPr="00457877">
        <w:rPr>
          <w:rFonts w:ascii="Times New Roman" w:eastAsia="Calibri" w:hAnsi="Times New Roman"/>
        </w:rPr>
        <w:tab/>
        <w:t>- Số vụ chuyển cơ quan CSĐT và cơ quan khác: 0 vụ</w:t>
      </w:r>
    </w:p>
    <w:p w:rsidR="00762065" w:rsidRPr="00457877" w:rsidRDefault="002E2DEF" w:rsidP="008475D1">
      <w:pPr>
        <w:tabs>
          <w:tab w:val="left" w:pos="0"/>
          <w:tab w:val="left" w:pos="567"/>
        </w:tabs>
        <w:spacing w:line="276" w:lineRule="auto"/>
        <w:jc w:val="both"/>
        <w:rPr>
          <w:rFonts w:ascii="Times New Roman" w:eastAsia="Calibri" w:hAnsi="Times New Roman"/>
        </w:rPr>
      </w:pPr>
      <w:r w:rsidRPr="00457877">
        <w:rPr>
          <w:rFonts w:ascii="Times New Roman" w:eastAsia="Calibri" w:hAnsi="Times New Roman"/>
        </w:rPr>
        <w:tab/>
      </w:r>
      <w:r w:rsidRPr="00457877">
        <w:rPr>
          <w:rFonts w:ascii="Times New Roman" w:eastAsia="Calibri" w:hAnsi="Times New Roman"/>
          <w:spacing w:val="-6"/>
        </w:rPr>
        <w:t>Việc áp dụng căn cứ ra quyết định</w:t>
      </w:r>
      <w:r w:rsidR="00762065" w:rsidRPr="00457877">
        <w:rPr>
          <w:rFonts w:ascii="Times New Roman" w:eastAsia="Calibri" w:hAnsi="Times New Roman"/>
          <w:spacing w:val="-6"/>
        </w:rPr>
        <w:t>, thủ tục</w:t>
      </w:r>
      <w:r w:rsidRPr="00457877">
        <w:rPr>
          <w:rFonts w:ascii="Times New Roman" w:eastAsia="Calibri" w:hAnsi="Times New Roman"/>
          <w:spacing w:val="-6"/>
        </w:rPr>
        <w:t xml:space="preserve"> khởi tố vụ án</w:t>
      </w:r>
      <w:r w:rsidR="00762065" w:rsidRPr="00457877">
        <w:rPr>
          <w:rFonts w:ascii="Times New Roman" w:eastAsia="Calibri" w:hAnsi="Times New Roman"/>
          <w:spacing w:val="-6"/>
        </w:rPr>
        <w:t xml:space="preserve"> hình sự và các thủ tục tố tụng trong quá trình điều tra, xác minh đảm bảo đúng theo quy định của pháp luật</w:t>
      </w:r>
      <w:r w:rsidR="00762065" w:rsidRPr="00457877">
        <w:rPr>
          <w:rFonts w:ascii="Times New Roman" w:eastAsia="Calibri" w:hAnsi="Times New Roman"/>
        </w:rPr>
        <w:t>.</w:t>
      </w:r>
    </w:p>
    <w:p w:rsidR="002E2DEF" w:rsidRPr="00457877" w:rsidRDefault="00762065" w:rsidP="008475D1">
      <w:pPr>
        <w:tabs>
          <w:tab w:val="left" w:pos="0"/>
          <w:tab w:val="left" w:pos="567"/>
        </w:tabs>
        <w:spacing w:line="276" w:lineRule="auto"/>
        <w:jc w:val="both"/>
        <w:rPr>
          <w:rFonts w:ascii="Times New Roman" w:eastAsia="Calibri" w:hAnsi="Times New Roman"/>
          <w:b/>
          <w:bCs/>
          <w:i/>
          <w:iCs/>
        </w:rPr>
      </w:pPr>
      <w:r w:rsidRPr="00457877">
        <w:rPr>
          <w:rFonts w:ascii="Times New Roman" w:eastAsia="Calibri" w:hAnsi="Times New Roman"/>
        </w:rPr>
        <w:tab/>
      </w:r>
      <w:r w:rsidRPr="00457877">
        <w:rPr>
          <w:rFonts w:ascii="Times New Roman" w:eastAsia="Calibri" w:hAnsi="Times New Roman"/>
          <w:b/>
          <w:bCs/>
          <w:i/>
          <w:iCs/>
        </w:rPr>
        <w:t>3.4. Công tác xử lý vi phạm hành chính</w:t>
      </w:r>
      <w:r w:rsidR="002E2DEF" w:rsidRPr="00457877">
        <w:rPr>
          <w:rFonts w:ascii="Times New Roman" w:eastAsia="Calibri" w:hAnsi="Times New Roman"/>
          <w:b/>
          <w:bCs/>
          <w:i/>
          <w:iCs/>
        </w:rPr>
        <w:t xml:space="preserve"> </w:t>
      </w:r>
    </w:p>
    <w:p w:rsidR="00A36185" w:rsidRDefault="00BC1FD1" w:rsidP="008475D1">
      <w:pPr>
        <w:tabs>
          <w:tab w:val="left" w:pos="0"/>
          <w:tab w:val="left" w:pos="567"/>
        </w:tabs>
        <w:spacing w:line="276" w:lineRule="auto"/>
        <w:jc w:val="both"/>
        <w:rPr>
          <w:rFonts w:ascii="Times New Roman" w:eastAsia="Calibri" w:hAnsi="Times New Roman"/>
        </w:rPr>
      </w:pPr>
      <w:r w:rsidRPr="00457877">
        <w:rPr>
          <w:rFonts w:ascii="Times New Roman" w:eastAsia="Calibri" w:hAnsi="Times New Roman"/>
          <w:b/>
          <w:bCs/>
        </w:rPr>
        <w:tab/>
      </w:r>
      <w:r w:rsidR="00A36185">
        <w:rPr>
          <w:rFonts w:ascii="Times New Roman" w:eastAsia="Calibri" w:hAnsi="Times New Roman"/>
          <w:b/>
          <w:bCs/>
        </w:rPr>
        <w:t xml:space="preserve">- </w:t>
      </w:r>
      <w:r w:rsidRPr="00457877">
        <w:rPr>
          <w:rFonts w:ascii="Times New Roman" w:eastAsia="Calibri" w:hAnsi="Times New Roman"/>
        </w:rPr>
        <w:t xml:space="preserve">Tổng số trường hợp VPHC về tài nguyên, môi trường, an toàn thực phẩm: </w:t>
      </w:r>
      <w:r w:rsidR="00773A80">
        <w:rPr>
          <w:rFonts w:ascii="Times New Roman" w:eastAsia="Calibri" w:hAnsi="Times New Roman"/>
        </w:rPr>
        <w:t>72</w:t>
      </w:r>
      <w:r w:rsidR="00A36185">
        <w:rPr>
          <w:rFonts w:ascii="Times New Roman" w:eastAsia="Calibri" w:hAnsi="Times New Roman"/>
        </w:rPr>
        <w:t xml:space="preserve"> trường hợ</w:t>
      </w:r>
      <w:r w:rsidR="00773A80">
        <w:rPr>
          <w:rFonts w:ascii="Times New Roman" w:eastAsia="Calibri" w:hAnsi="Times New Roman"/>
        </w:rPr>
        <w:t>p (năm 2020: 20</w:t>
      </w:r>
      <w:r w:rsidR="00A36185">
        <w:rPr>
          <w:rFonts w:ascii="Times New Roman" w:eastAsia="Calibri" w:hAnsi="Times New Roman"/>
        </w:rPr>
        <w:t xml:space="preserve"> trường hợ</w:t>
      </w:r>
      <w:r w:rsidR="00773A80">
        <w:rPr>
          <w:rFonts w:ascii="Times New Roman" w:eastAsia="Calibri" w:hAnsi="Times New Roman"/>
        </w:rPr>
        <w:t xml:space="preserve">p; năm 2021: </w:t>
      </w:r>
      <w:r w:rsidR="00A36185">
        <w:rPr>
          <w:rFonts w:ascii="Times New Roman" w:eastAsia="Calibri" w:hAnsi="Times New Roman"/>
        </w:rPr>
        <w:t>2</w:t>
      </w:r>
      <w:r w:rsidR="00773A80">
        <w:rPr>
          <w:rFonts w:ascii="Times New Roman" w:eastAsia="Calibri" w:hAnsi="Times New Roman"/>
        </w:rPr>
        <w:t>3</w:t>
      </w:r>
      <w:r w:rsidR="00A36185">
        <w:rPr>
          <w:rFonts w:ascii="Times New Roman" w:eastAsia="Calibri" w:hAnsi="Times New Roman"/>
        </w:rPr>
        <w:t xml:space="preserve"> trường hợ</w:t>
      </w:r>
      <w:r w:rsidR="00773A80">
        <w:rPr>
          <w:rFonts w:ascii="Times New Roman" w:eastAsia="Calibri" w:hAnsi="Times New Roman"/>
        </w:rPr>
        <w:t>p; năm 2022: 29</w:t>
      </w:r>
      <w:r w:rsidR="00A36185">
        <w:rPr>
          <w:rFonts w:ascii="Times New Roman" w:eastAsia="Calibri" w:hAnsi="Times New Roman"/>
        </w:rPr>
        <w:t xml:space="preserve"> trường hợp).</w:t>
      </w:r>
    </w:p>
    <w:p w:rsidR="009346E6" w:rsidRDefault="00A36185" w:rsidP="008475D1">
      <w:pPr>
        <w:tabs>
          <w:tab w:val="left" w:pos="0"/>
          <w:tab w:val="left" w:pos="567"/>
        </w:tabs>
        <w:spacing w:line="276" w:lineRule="auto"/>
        <w:jc w:val="both"/>
        <w:rPr>
          <w:rFonts w:ascii="Times New Roman" w:eastAsia="Calibri" w:hAnsi="Times New Roman"/>
        </w:rPr>
      </w:pPr>
      <w:r>
        <w:rPr>
          <w:rFonts w:ascii="Times New Roman" w:eastAsia="Calibri" w:hAnsi="Times New Roman"/>
        </w:rPr>
        <w:tab/>
        <w:t>- Đã ra quyết định xử phạt vi phạ</w:t>
      </w:r>
      <w:r w:rsidR="00773A80">
        <w:rPr>
          <w:rFonts w:ascii="Times New Roman" w:eastAsia="Calibri" w:hAnsi="Times New Roman"/>
        </w:rPr>
        <w:t>m hành chính: 72</w:t>
      </w:r>
      <w:r>
        <w:rPr>
          <w:rFonts w:ascii="Times New Roman" w:eastAsia="Calibri" w:hAnsi="Times New Roman"/>
        </w:rPr>
        <w:t xml:space="preserve"> </w:t>
      </w:r>
      <w:r w:rsidR="00773A80">
        <w:rPr>
          <w:rFonts w:ascii="Times New Roman" w:eastAsia="Calibri" w:hAnsi="Times New Roman"/>
        </w:rPr>
        <w:t>vụ</w:t>
      </w:r>
      <w:r>
        <w:rPr>
          <w:rFonts w:ascii="Times New Roman" w:eastAsia="Calibri" w:hAnsi="Times New Roman"/>
        </w:rPr>
        <w:t>; trong đó: Cả</w:t>
      </w:r>
      <w:r w:rsidR="00773A80">
        <w:rPr>
          <w:rFonts w:ascii="Times New Roman" w:eastAsia="Calibri" w:hAnsi="Times New Roman"/>
        </w:rPr>
        <w:t>nh cáo: 0</w:t>
      </w:r>
      <w:r>
        <w:rPr>
          <w:rFonts w:ascii="Times New Roman" w:eastAsia="Calibri" w:hAnsi="Times New Roman"/>
        </w:rPr>
        <w:t xml:space="preserve"> </w:t>
      </w:r>
      <w:r w:rsidR="00773A80">
        <w:rPr>
          <w:rFonts w:ascii="Times New Roman" w:eastAsia="Calibri" w:hAnsi="Times New Roman"/>
        </w:rPr>
        <w:t>vụ</w:t>
      </w:r>
      <w:r>
        <w:rPr>
          <w:rFonts w:ascii="Times New Roman" w:eastAsia="Calibri" w:hAnsi="Times New Roman"/>
        </w:rPr>
        <w:t>; phạt tiề</w:t>
      </w:r>
      <w:r w:rsidR="00773A80">
        <w:rPr>
          <w:rFonts w:ascii="Times New Roman" w:eastAsia="Calibri" w:hAnsi="Times New Roman"/>
        </w:rPr>
        <w:t>n 7</w:t>
      </w:r>
      <w:r>
        <w:rPr>
          <w:rFonts w:ascii="Times New Roman" w:eastAsia="Calibri" w:hAnsi="Times New Roman"/>
        </w:rPr>
        <w:t xml:space="preserve">2 </w:t>
      </w:r>
      <w:r w:rsidR="00773A80">
        <w:rPr>
          <w:rFonts w:ascii="Times New Roman" w:eastAsia="Calibri" w:hAnsi="Times New Roman"/>
        </w:rPr>
        <w:t xml:space="preserve">vụ=74 đối tượng,  </w:t>
      </w:r>
      <w:r w:rsidR="004A2912" w:rsidRPr="00457877">
        <w:rPr>
          <w:rFonts w:ascii="Times New Roman" w:eastAsia="Calibri" w:hAnsi="Times New Roman"/>
        </w:rPr>
        <w:t xml:space="preserve">tổng số tiền phạt </w:t>
      </w:r>
      <w:r w:rsidR="00773A80">
        <w:rPr>
          <w:rFonts w:ascii="Times New Roman" w:eastAsia="Calibri" w:hAnsi="Times New Roman"/>
        </w:rPr>
        <w:t>107.700.000đ</w:t>
      </w:r>
      <w:r w:rsidR="00784B74">
        <w:rPr>
          <w:rFonts w:ascii="Times New Roman" w:eastAsia="Calibri" w:hAnsi="Times New Roman"/>
        </w:rPr>
        <w:t>.</w:t>
      </w:r>
    </w:p>
    <w:p w:rsidR="00784B74" w:rsidRPr="00457877" w:rsidRDefault="00784B74" w:rsidP="008475D1">
      <w:pPr>
        <w:tabs>
          <w:tab w:val="left" w:pos="0"/>
          <w:tab w:val="left" w:pos="567"/>
        </w:tabs>
        <w:spacing w:line="276" w:lineRule="auto"/>
        <w:jc w:val="both"/>
        <w:rPr>
          <w:rFonts w:ascii="Times New Roman" w:eastAsia="Calibri" w:hAnsi="Times New Roman"/>
        </w:rPr>
      </w:pPr>
      <w:r>
        <w:rPr>
          <w:rFonts w:ascii="Times New Roman" w:eastAsia="Calibri" w:hAnsi="Times New Roman"/>
        </w:rPr>
        <w:lastRenderedPageBreak/>
        <w:tab/>
      </w:r>
      <w:r w:rsidR="00C704FC" w:rsidRPr="00457877">
        <w:rPr>
          <w:rFonts w:ascii="Times New Roman" w:eastAsia="Calibri" w:hAnsi="Times New Roman"/>
        </w:rPr>
        <w:t>- Áp dụng hình thức phạt bổ</w:t>
      </w:r>
      <w:r w:rsidR="00773A80">
        <w:rPr>
          <w:rFonts w:ascii="Times New Roman" w:eastAsia="Calibri" w:hAnsi="Times New Roman"/>
        </w:rPr>
        <w:t xml:space="preserve"> sung: 01</w:t>
      </w:r>
      <w:r w:rsidR="00C704FC" w:rsidRPr="00457877">
        <w:rPr>
          <w:rFonts w:ascii="Times New Roman" w:eastAsia="Calibri" w:hAnsi="Times New Roman"/>
        </w:rPr>
        <w:t xml:space="preserve"> vụ bằng hình thức tịch thu, tiêu huỷ tang vật </w:t>
      </w:r>
      <w:r w:rsidR="00773A80">
        <w:rPr>
          <w:rFonts w:ascii="Times New Roman" w:eastAsia="Calibri" w:hAnsi="Times New Roman"/>
        </w:rPr>
        <w:t>phương tiện (01 xe ba gác tự chế)</w:t>
      </w:r>
      <w:r w:rsidR="00C704FC" w:rsidRPr="00457877">
        <w:rPr>
          <w:rFonts w:ascii="Times New Roman" w:eastAsia="Calibri" w:hAnsi="Times New Roman"/>
        </w:rPr>
        <w:t>.</w:t>
      </w:r>
    </w:p>
    <w:p w:rsidR="00C704FC" w:rsidRDefault="00BC1FD1" w:rsidP="008475D1">
      <w:pPr>
        <w:tabs>
          <w:tab w:val="left" w:pos="0"/>
          <w:tab w:val="left" w:pos="567"/>
        </w:tabs>
        <w:spacing w:line="276" w:lineRule="auto"/>
        <w:jc w:val="both"/>
        <w:rPr>
          <w:rFonts w:ascii="Times New Roman" w:eastAsia="Calibri" w:hAnsi="Times New Roman"/>
        </w:rPr>
      </w:pPr>
      <w:r w:rsidRPr="00457877">
        <w:rPr>
          <w:rFonts w:ascii="Times New Roman" w:eastAsia="Calibri" w:hAnsi="Times New Roman"/>
        </w:rPr>
        <w:tab/>
      </w:r>
      <w:r w:rsidR="00784B74">
        <w:rPr>
          <w:rFonts w:ascii="Times New Roman" w:eastAsia="Calibri" w:hAnsi="Times New Roman"/>
        </w:rPr>
        <w:t>- Chưa giải quyết: 0 trường hợp.</w:t>
      </w:r>
    </w:p>
    <w:p w:rsidR="007D4F23" w:rsidRPr="00457877" w:rsidRDefault="007D4F23" w:rsidP="008475D1">
      <w:pPr>
        <w:tabs>
          <w:tab w:val="left" w:pos="0"/>
          <w:tab w:val="left" w:pos="567"/>
        </w:tabs>
        <w:spacing w:line="276" w:lineRule="auto"/>
        <w:jc w:val="both"/>
        <w:rPr>
          <w:rFonts w:ascii="Times New Roman" w:eastAsia="Calibri" w:hAnsi="Times New Roman"/>
        </w:rPr>
      </w:pPr>
      <w:r w:rsidRPr="00457877">
        <w:rPr>
          <w:rFonts w:ascii="Times New Roman" w:eastAsia="Calibri" w:hAnsi="Times New Roman"/>
        </w:rPr>
        <w:tab/>
        <w:t xml:space="preserve">- </w:t>
      </w:r>
      <w:r w:rsidR="005D3057" w:rsidRPr="00457877">
        <w:rPr>
          <w:rFonts w:ascii="Times New Roman" w:eastAsia="Calibri" w:hAnsi="Times New Roman"/>
        </w:rPr>
        <w:t>Số vụ chưa giải quyết: 0 vụ.</w:t>
      </w:r>
    </w:p>
    <w:p w:rsidR="005D3057" w:rsidRPr="00457877" w:rsidRDefault="005D3057" w:rsidP="008475D1">
      <w:pPr>
        <w:tabs>
          <w:tab w:val="left" w:pos="0"/>
          <w:tab w:val="left" w:pos="567"/>
        </w:tabs>
        <w:spacing w:line="276" w:lineRule="auto"/>
        <w:jc w:val="both"/>
        <w:rPr>
          <w:rFonts w:ascii="Times New Roman" w:eastAsia="Calibri" w:hAnsi="Times New Roman"/>
        </w:rPr>
      </w:pPr>
      <w:r w:rsidRPr="00457877">
        <w:rPr>
          <w:rFonts w:ascii="Times New Roman" w:eastAsia="Calibri" w:hAnsi="Times New Roman"/>
        </w:rPr>
        <w:tab/>
        <w:t xml:space="preserve">- Phân loại thẩm quyền xử phạt: </w:t>
      </w:r>
    </w:p>
    <w:p w:rsidR="005D3057" w:rsidRPr="00457877" w:rsidRDefault="005D3057" w:rsidP="008475D1">
      <w:pPr>
        <w:tabs>
          <w:tab w:val="left" w:pos="0"/>
          <w:tab w:val="left" w:pos="567"/>
        </w:tabs>
        <w:spacing w:line="276" w:lineRule="auto"/>
        <w:jc w:val="both"/>
        <w:rPr>
          <w:rFonts w:ascii="Times New Roman" w:eastAsia="Calibri" w:hAnsi="Times New Roman"/>
        </w:rPr>
      </w:pPr>
      <w:r w:rsidRPr="00457877">
        <w:rPr>
          <w:rFonts w:ascii="Times New Roman" w:eastAsia="Calibri" w:hAnsi="Times New Roman"/>
        </w:rPr>
        <w:tab/>
        <w:t>+ Giám đốc Công an tỉnh ra quyết định xử phạt: 0 vụ</w:t>
      </w:r>
      <w:r w:rsidR="007678BF">
        <w:rPr>
          <w:rFonts w:ascii="Times New Roman" w:eastAsia="Calibri" w:hAnsi="Times New Roman"/>
        </w:rPr>
        <w:t>;</w:t>
      </w:r>
    </w:p>
    <w:p w:rsidR="005D3057" w:rsidRPr="00457877" w:rsidRDefault="005D3057" w:rsidP="008475D1">
      <w:pPr>
        <w:tabs>
          <w:tab w:val="left" w:pos="0"/>
          <w:tab w:val="left" w:pos="567"/>
        </w:tabs>
        <w:spacing w:line="276" w:lineRule="auto"/>
        <w:jc w:val="both"/>
        <w:rPr>
          <w:rFonts w:ascii="Times New Roman" w:eastAsia="Calibri" w:hAnsi="Times New Roman"/>
        </w:rPr>
      </w:pPr>
      <w:r w:rsidRPr="00457877">
        <w:rPr>
          <w:rFonts w:ascii="Times New Roman" w:eastAsia="Calibri" w:hAnsi="Times New Roman"/>
        </w:rPr>
        <w:tab/>
        <w:t>+ Công an huyện ra quyết định xử phạ</w:t>
      </w:r>
      <w:r w:rsidR="005818FE">
        <w:rPr>
          <w:rFonts w:ascii="Times New Roman" w:eastAsia="Calibri" w:hAnsi="Times New Roman"/>
        </w:rPr>
        <w:t>t: 19</w:t>
      </w:r>
      <w:r w:rsidRPr="00457877">
        <w:rPr>
          <w:rFonts w:ascii="Times New Roman" w:eastAsia="Calibri" w:hAnsi="Times New Roman"/>
        </w:rPr>
        <w:t xml:space="preserve"> </w:t>
      </w:r>
      <w:r w:rsidR="005818FE">
        <w:rPr>
          <w:rFonts w:ascii="Times New Roman" w:eastAsia="Calibri" w:hAnsi="Times New Roman"/>
        </w:rPr>
        <w:t>vụ</w:t>
      </w:r>
      <w:r w:rsidR="00C704FC">
        <w:rPr>
          <w:rFonts w:ascii="Times New Roman" w:eastAsia="Calibri" w:hAnsi="Times New Roman"/>
        </w:rPr>
        <w:t xml:space="preserve"> =</w:t>
      </w:r>
      <w:r w:rsidR="00C629AA" w:rsidRPr="00457877">
        <w:rPr>
          <w:rFonts w:ascii="Times New Roman" w:eastAsia="Calibri" w:hAnsi="Times New Roman"/>
        </w:rPr>
        <w:t xml:space="preserve"> </w:t>
      </w:r>
      <w:r w:rsidR="005818FE">
        <w:rPr>
          <w:rFonts w:ascii="Times New Roman" w:eastAsia="Calibri" w:hAnsi="Times New Roman"/>
        </w:rPr>
        <w:t>31</w:t>
      </w:r>
      <w:r w:rsidRPr="00457877">
        <w:rPr>
          <w:rFonts w:ascii="Times New Roman" w:eastAsia="Calibri" w:hAnsi="Times New Roman"/>
        </w:rPr>
        <w:t>.000.000đ</w:t>
      </w:r>
      <w:r w:rsidR="00C704FC">
        <w:rPr>
          <w:rFonts w:ascii="Times New Roman" w:eastAsia="Calibri" w:hAnsi="Times New Roman"/>
        </w:rPr>
        <w:t>;</w:t>
      </w:r>
    </w:p>
    <w:p w:rsidR="00A80C7D" w:rsidRDefault="005D3057" w:rsidP="008475D1">
      <w:pPr>
        <w:tabs>
          <w:tab w:val="left" w:pos="0"/>
          <w:tab w:val="left" w:pos="567"/>
        </w:tabs>
        <w:spacing w:line="276" w:lineRule="auto"/>
        <w:jc w:val="both"/>
        <w:rPr>
          <w:rFonts w:ascii="Times New Roman" w:eastAsia="Calibri" w:hAnsi="Times New Roman"/>
        </w:rPr>
      </w:pPr>
      <w:r w:rsidRPr="00457877">
        <w:rPr>
          <w:rFonts w:ascii="Times New Roman" w:eastAsia="Calibri" w:hAnsi="Times New Roman"/>
        </w:rPr>
        <w:tab/>
      </w:r>
      <w:r w:rsidR="00A80C7D">
        <w:rPr>
          <w:rFonts w:ascii="Times New Roman" w:eastAsia="Calibri" w:hAnsi="Times New Roman"/>
        </w:rPr>
        <w:t xml:space="preserve">+ Công an xã ra quyết địn xử phạt: 49 vụ = </w:t>
      </w:r>
      <w:r w:rsidR="007678BF">
        <w:rPr>
          <w:rFonts w:ascii="Times New Roman" w:eastAsia="Calibri" w:hAnsi="Times New Roman"/>
        </w:rPr>
        <w:t>67.450.000đ;</w:t>
      </w:r>
    </w:p>
    <w:p w:rsidR="005D3057" w:rsidRPr="00457877" w:rsidRDefault="00A80C7D" w:rsidP="008475D1">
      <w:pPr>
        <w:tabs>
          <w:tab w:val="left" w:pos="0"/>
          <w:tab w:val="left" w:pos="567"/>
        </w:tabs>
        <w:spacing w:line="276" w:lineRule="auto"/>
        <w:jc w:val="both"/>
        <w:rPr>
          <w:rFonts w:ascii="Times New Roman" w:eastAsia="Calibri" w:hAnsi="Times New Roman"/>
        </w:rPr>
      </w:pPr>
      <w:r>
        <w:rPr>
          <w:rFonts w:ascii="Times New Roman" w:eastAsia="Calibri" w:hAnsi="Times New Roman"/>
        </w:rPr>
        <w:tab/>
      </w:r>
      <w:r w:rsidR="005D3057" w:rsidRPr="00457877">
        <w:rPr>
          <w:rFonts w:ascii="Times New Roman" w:eastAsia="Calibri" w:hAnsi="Times New Roman"/>
        </w:rPr>
        <w:t>+ Đội trưởng: 0 vụ</w:t>
      </w:r>
      <w:r w:rsidR="007678BF">
        <w:rPr>
          <w:rFonts w:ascii="Times New Roman" w:eastAsia="Calibri" w:hAnsi="Times New Roman"/>
        </w:rPr>
        <w:t>;</w:t>
      </w:r>
    </w:p>
    <w:p w:rsidR="005D3057" w:rsidRPr="00457877" w:rsidRDefault="005D3057" w:rsidP="008475D1">
      <w:pPr>
        <w:tabs>
          <w:tab w:val="left" w:pos="0"/>
          <w:tab w:val="left" w:pos="567"/>
        </w:tabs>
        <w:spacing w:line="276" w:lineRule="auto"/>
        <w:jc w:val="both"/>
        <w:rPr>
          <w:rFonts w:ascii="Times New Roman" w:eastAsia="Calibri" w:hAnsi="Times New Roman"/>
        </w:rPr>
      </w:pPr>
      <w:r w:rsidRPr="00457877">
        <w:rPr>
          <w:rFonts w:ascii="Times New Roman" w:eastAsia="Calibri" w:hAnsi="Times New Roman"/>
        </w:rPr>
        <w:tab/>
        <w:t>+ Cán bộ, chiến sĩ: 0 vụ</w:t>
      </w:r>
      <w:r w:rsidR="007678BF">
        <w:rPr>
          <w:rFonts w:ascii="Times New Roman" w:eastAsia="Calibri" w:hAnsi="Times New Roman"/>
        </w:rPr>
        <w:t>;</w:t>
      </w:r>
    </w:p>
    <w:p w:rsidR="005D3057" w:rsidRPr="00457877" w:rsidRDefault="005D3057" w:rsidP="008475D1">
      <w:pPr>
        <w:tabs>
          <w:tab w:val="left" w:pos="0"/>
          <w:tab w:val="left" w:pos="567"/>
        </w:tabs>
        <w:spacing w:line="276" w:lineRule="auto"/>
        <w:jc w:val="both"/>
        <w:rPr>
          <w:rFonts w:ascii="Times New Roman" w:eastAsia="Calibri" w:hAnsi="Times New Roman"/>
        </w:rPr>
      </w:pPr>
      <w:r w:rsidRPr="00457877">
        <w:rPr>
          <w:rFonts w:ascii="Times New Roman" w:eastAsia="Calibri" w:hAnsi="Times New Roman"/>
        </w:rPr>
        <w:tab/>
        <w:t>+ UBND tỉnh ra quyết định xử phạt: 0 vụ</w:t>
      </w:r>
      <w:r w:rsidR="007678BF">
        <w:rPr>
          <w:rFonts w:ascii="Times New Roman" w:eastAsia="Calibri" w:hAnsi="Times New Roman"/>
        </w:rPr>
        <w:t>;</w:t>
      </w:r>
    </w:p>
    <w:p w:rsidR="005D3057" w:rsidRPr="00457877" w:rsidRDefault="005D3057" w:rsidP="008475D1">
      <w:pPr>
        <w:tabs>
          <w:tab w:val="left" w:pos="0"/>
          <w:tab w:val="left" w:pos="567"/>
        </w:tabs>
        <w:spacing w:line="276" w:lineRule="auto"/>
        <w:jc w:val="both"/>
        <w:rPr>
          <w:rFonts w:ascii="Times New Roman" w:eastAsia="Calibri" w:hAnsi="Times New Roman"/>
        </w:rPr>
      </w:pPr>
      <w:r w:rsidRPr="00457877">
        <w:rPr>
          <w:rFonts w:ascii="Times New Roman" w:eastAsia="Calibri" w:hAnsi="Times New Roman"/>
        </w:rPr>
        <w:tab/>
        <w:t>+ UBND huyện ra quyết định xử phạ</w:t>
      </w:r>
      <w:r w:rsidR="005818FE">
        <w:rPr>
          <w:rFonts w:ascii="Times New Roman" w:eastAsia="Calibri" w:hAnsi="Times New Roman"/>
        </w:rPr>
        <w:t>t: 0</w:t>
      </w:r>
      <w:r w:rsidRPr="00457877">
        <w:rPr>
          <w:rFonts w:ascii="Times New Roman" w:eastAsia="Calibri" w:hAnsi="Times New Roman"/>
        </w:rPr>
        <w:t xml:space="preserve"> </w:t>
      </w:r>
      <w:r w:rsidR="005818FE">
        <w:rPr>
          <w:rFonts w:ascii="Times New Roman" w:eastAsia="Calibri" w:hAnsi="Times New Roman"/>
        </w:rPr>
        <w:t>vụ</w:t>
      </w:r>
      <w:r w:rsidR="00C704FC">
        <w:rPr>
          <w:rFonts w:ascii="Times New Roman" w:eastAsia="Calibri" w:hAnsi="Times New Roman"/>
        </w:rPr>
        <w:t>;</w:t>
      </w:r>
    </w:p>
    <w:p w:rsidR="00EB30B0" w:rsidRPr="00457877" w:rsidRDefault="005D3057" w:rsidP="008475D1">
      <w:pPr>
        <w:tabs>
          <w:tab w:val="left" w:pos="0"/>
          <w:tab w:val="left" w:pos="567"/>
        </w:tabs>
        <w:spacing w:line="276" w:lineRule="auto"/>
        <w:jc w:val="both"/>
        <w:rPr>
          <w:rFonts w:ascii="Times New Roman" w:eastAsia="Calibri" w:hAnsi="Times New Roman"/>
        </w:rPr>
      </w:pPr>
      <w:r w:rsidRPr="00457877">
        <w:rPr>
          <w:rFonts w:ascii="Times New Roman" w:eastAsia="Calibri" w:hAnsi="Times New Roman"/>
        </w:rPr>
        <w:tab/>
        <w:t>+ UBND xã ra quyết định xử phạ</w:t>
      </w:r>
      <w:r w:rsidR="00A80C7D">
        <w:rPr>
          <w:rFonts w:ascii="Times New Roman" w:eastAsia="Calibri" w:hAnsi="Times New Roman"/>
        </w:rPr>
        <w:t>t: 04</w:t>
      </w:r>
      <w:r w:rsidRPr="00457877">
        <w:rPr>
          <w:rFonts w:ascii="Times New Roman" w:eastAsia="Calibri" w:hAnsi="Times New Roman"/>
        </w:rPr>
        <w:t xml:space="preserve"> </w:t>
      </w:r>
      <w:r w:rsidR="00A80C7D">
        <w:rPr>
          <w:rFonts w:ascii="Times New Roman" w:eastAsia="Calibri" w:hAnsi="Times New Roman"/>
        </w:rPr>
        <w:t>vụ</w:t>
      </w:r>
      <w:r w:rsidR="00C704FC">
        <w:rPr>
          <w:rFonts w:ascii="Times New Roman" w:eastAsia="Calibri" w:hAnsi="Times New Roman"/>
        </w:rPr>
        <w:t xml:space="preserve"> =</w:t>
      </w:r>
      <w:r w:rsidR="00C629AA" w:rsidRPr="00457877">
        <w:rPr>
          <w:rFonts w:ascii="Times New Roman" w:eastAsia="Calibri" w:hAnsi="Times New Roman"/>
        </w:rPr>
        <w:t xml:space="preserve"> </w:t>
      </w:r>
      <w:r w:rsidR="00A80C7D">
        <w:rPr>
          <w:rFonts w:ascii="Times New Roman" w:eastAsia="Calibri" w:hAnsi="Times New Roman"/>
        </w:rPr>
        <w:t>9</w:t>
      </w:r>
      <w:r w:rsidR="00EB30B0" w:rsidRPr="00457877">
        <w:rPr>
          <w:rFonts w:ascii="Times New Roman" w:eastAsia="Calibri" w:hAnsi="Times New Roman"/>
        </w:rPr>
        <w:t>.</w:t>
      </w:r>
      <w:r w:rsidR="00A80C7D">
        <w:rPr>
          <w:rFonts w:ascii="Times New Roman" w:eastAsia="Calibri" w:hAnsi="Times New Roman"/>
        </w:rPr>
        <w:t>2</w:t>
      </w:r>
      <w:r w:rsidR="00EB30B0" w:rsidRPr="00457877">
        <w:rPr>
          <w:rFonts w:ascii="Times New Roman" w:eastAsia="Calibri" w:hAnsi="Times New Roman"/>
        </w:rPr>
        <w:t>50.000đ</w:t>
      </w:r>
      <w:r w:rsidR="00C704FC">
        <w:rPr>
          <w:rFonts w:ascii="Times New Roman" w:eastAsia="Calibri" w:hAnsi="Times New Roman"/>
        </w:rPr>
        <w:t>;</w:t>
      </w:r>
    </w:p>
    <w:p w:rsidR="00EB30B0" w:rsidRPr="00457877" w:rsidRDefault="00EB30B0" w:rsidP="008475D1">
      <w:pPr>
        <w:tabs>
          <w:tab w:val="left" w:pos="0"/>
          <w:tab w:val="left" w:pos="567"/>
        </w:tabs>
        <w:spacing w:line="276" w:lineRule="auto"/>
        <w:jc w:val="both"/>
        <w:rPr>
          <w:rFonts w:ascii="Times New Roman" w:eastAsia="Calibri" w:hAnsi="Times New Roman"/>
        </w:rPr>
      </w:pPr>
      <w:r w:rsidRPr="00457877">
        <w:rPr>
          <w:rFonts w:ascii="Times New Roman" w:eastAsia="Calibri" w:hAnsi="Times New Roman"/>
        </w:rPr>
        <w:tab/>
        <w:t>- Kết quả thi hành quyết định xử phạt vi phạ</w:t>
      </w:r>
      <w:r w:rsidR="007678BF">
        <w:rPr>
          <w:rFonts w:ascii="Times New Roman" w:eastAsia="Calibri" w:hAnsi="Times New Roman"/>
        </w:rPr>
        <w:t>m hành chính: Đã thi hành 72</w:t>
      </w:r>
      <w:r w:rsidRPr="00457877">
        <w:rPr>
          <w:rFonts w:ascii="Times New Roman" w:eastAsia="Calibri" w:hAnsi="Times New Roman"/>
        </w:rPr>
        <w:t xml:space="preserve"> </w:t>
      </w:r>
      <w:r w:rsidR="007678BF">
        <w:rPr>
          <w:rFonts w:ascii="Times New Roman" w:eastAsia="Calibri" w:hAnsi="Times New Roman"/>
        </w:rPr>
        <w:t>vụ</w:t>
      </w:r>
      <w:r w:rsidRPr="00457877">
        <w:rPr>
          <w:rFonts w:ascii="Times New Roman" w:eastAsia="Calibri" w:hAnsi="Times New Roman"/>
        </w:rPr>
        <w:t xml:space="preserve"> = 100%; chưa thi hành: 0 </w:t>
      </w:r>
      <w:r w:rsidR="007678BF">
        <w:rPr>
          <w:rFonts w:ascii="Times New Roman" w:eastAsia="Calibri" w:hAnsi="Times New Roman"/>
        </w:rPr>
        <w:t>vụ</w:t>
      </w:r>
      <w:r w:rsidRPr="00457877">
        <w:rPr>
          <w:rFonts w:ascii="Times New Roman" w:eastAsia="Calibri" w:hAnsi="Times New Roman"/>
        </w:rPr>
        <w:t>.</w:t>
      </w:r>
    </w:p>
    <w:p w:rsidR="00EB30B0" w:rsidRPr="00457877" w:rsidRDefault="00EB30B0" w:rsidP="008475D1">
      <w:pPr>
        <w:tabs>
          <w:tab w:val="left" w:pos="0"/>
          <w:tab w:val="left" w:pos="567"/>
        </w:tabs>
        <w:spacing w:line="276" w:lineRule="auto"/>
        <w:jc w:val="both"/>
        <w:rPr>
          <w:rFonts w:ascii="Times New Roman" w:eastAsia="Calibri" w:hAnsi="Times New Roman"/>
        </w:rPr>
      </w:pPr>
      <w:r w:rsidRPr="00457877">
        <w:rPr>
          <w:rFonts w:ascii="Times New Roman" w:eastAsia="Calibri" w:hAnsi="Times New Roman"/>
        </w:rPr>
        <w:tab/>
        <w:t>- Nhận xét: Công tác phát hiện, xử phạt vi phạm hành chính</w:t>
      </w:r>
      <w:r w:rsidR="00296F5C" w:rsidRPr="00457877">
        <w:rPr>
          <w:rFonts w:ascii="Times New Roman" w:eastAsia="Calibri" w:hAnsi="Times New Roman"/>
        </w:rPr>
        <w:t xml:space="preserve"> đảm bảo</w:t>
      </w:r>
      <w:r w:rsidRPr="00457877">
        <w:rPr>
          <w:rFonts w:ascii="Times New Roman" w:eastAsia="Calibri" w:hAnsi="Times New Roman"/>
        </w:rPr>
        <w:t xml:space="preserve"> đúng thẩm quyền, </w:t>
      </w:r>
      <w:r w:rsidR="00296F5C" w:rsidRPr="00457877">
        <w:rPr>
          <w:rFonts w:ascii="Times New Roman" w:eastAsia="Calibri" w:hAnsi="Times New Roman"/>
        </w:rPr>
        <w:t>đúng</w:t>
      </w:r>
      <w:r w:rsidRPr="00457877">
        <w:rPr>
          <w:rFonts w:ascii="Times New Roman" w:eastAsia="Calibri" w:hAnsi="Times New Roman"/>
        </w:rPr>
        <w:t xml:space="preserve"> quy định của pháp luật.</w:t>
      </w:r>
    </w:p>
    <w:p w:rsidR="00EB30B0" w:rsidRPr="00457877" w:rsidRDefault="00EB30B0" w:rsidP="008475D1">
      <w:pPr>
        <w:tabs>
          <w:tab w:val="left" w:pos="0"/>
          <w:tab w:val="left" w:pos="567"/>
        </w:tabs>
        <w:spacing w:line="276" w:lineRule="auto"/>
        <w:jc w:val="both"/>
        <w:rPr>
          <w:rFonts w:ascii="Times New Roman" w:eastAsia="Calibri" w:hAnsi="Times New Roman"/>
          <w:b/>
          <w:bCs/>
          <w:i/>
          <w:iCs/>
        </w:rPr>
      </w:pPr>
      <w:r w:rsidRPr="00457877">
        <w:rPr>
          <w:rFonts w:ascii="Times New Roman" w:eastAsia="Calibri" w:hAnsi="Times New Roman"/>
        </w:rPr>
        <w:tab/>
      </w:r>
      <w:r w:rsidRPr="00457877">
        <w:rPr>
          <w:rFonts w:ascii="Times New Roman" w:eastAsia="Calibri" w:hAnsi="Times New Roman"/>
          <w:b/>
          <w:bCs/>
          <w:i/>
          <w:iCs/>
        </w:rPr>
        <w:t>3.5. Công tác thu giữ, quản lý, xử lý tang vật, vật chứng</w:t>
      </w:r>
    </w:p>
    <w:p w:rsidR="00EB30B0" w:rsidRDefault="00EB30B0" w:rsidP="008475D1">
      <w:pPr>
        <w:tabs>
          <w:tab w:val="left" w:pos="0"/>
          <w:tab w:val="left" w:pos="567"/>
        </w:tabs>
        <w:spacing w:line="276" w:lineRule="auto"/>
        <w:jc w:val="both"/>
        <w:rPr>
          <w:rFonts w:ascii="Times New Roman" w:eastAsia="Calibri" w:hAnsi="Times New Roman"/>
        </w:rPr>
      </w:pPr>
      <w:r w:rsidRPr="00457877">
        <w:rPr>
          <w:rFonts w:ascii="Times New Roman" w:eastAsia="Calibri" w:hAnsi="Times New Roman"/>
        </w:rPr>
        <w:tab/>
        <w:t xml:space="preserve">- Tổng số tang vật VPHC, vật chứng bị tạm giữ: </w:t>
      </w:r>
      <w:r w:rsidR="00AE7273">
        <w:rPr>
          <w:rFonts w:ascii="Times New Roman" w:eastAsia="Calibri" w:hAnsi="Times New Roman"/>
        </w:rPr>
        <w:t>61 tang vật, phương tiện VPHC bị tạm giữ; trong đó xe mô tô: 13 xe, 44 giấy tờ khác</w:t>
      </w:r>
    </w:p>
    <w:p w:rsidR="003910CE" w:rsidRDefault="003910CE" w:rsidP="008475D1">
      <w:pPr>
        <w:tabs>
          <w:tab w:val="left" w:pos="0"/>
          <w:tab w:val="left" w:pos="567"/>
        </w:tabs>
        <w:spacing w:line="276" w:lineRule="auto"/>
        <w:jc w:val="both"/>
        <w:rPr>
          <w:rFonts w:ascii="Times New Roman" w:eastAsia="Calibri" w:hAnsi="Times New Roman"/>
        </w:rPr>
      </w:pPr>
      <w:r>
        <w:rPr>
          <w:rFonts w:ascii="Times New Roman" w:eastAsia="Calibri" w:hAnsi="Times New Roman"/>
        </w:rPr>
        <w:tab/>
        <w:t>+ Đã trả lại chủ sở hữ</w:t>
      </w:r>
      <w:r w:rsidR="00AE7273">
        <w:rPr>
          <w:rFonts w:ascii="Times New Roman" w:eastAsia="Calibri" w:hAnsi="Times New Roman"/>
        </w:rPr>
        <w:t>u: 61</w:t>
      </w:r>
      <w:r>
        <w:rPr>
          <w:rFonts w:ascii="Times New Roman" w:eastAsia="Calibri" w:hAnsi="Times New Roman"/>
        </w:rPr>
        <w:t xml:space="preserve"> </w:t>
      </w:r>
    </w:p>
    <w:p w:rsidR="003910CE" w:rsidRPr="00457877" w:rsidRDefault="003910CE" w:rsidP="008475D1">
      <w:pPr>
        <w:tabs>
          <w:tab w:val="left" w:pos="0"/>
          <w:tab w:val="left" w:pos="567"/>
        </w:tabs>
        <w:spacing w:line="276" w:lineRule="auto"/>
        <w:jc w:val="both"/>
        <w:rPr>
          <w:rFonts w:ascii="Times New Roman" w:eastAsia="Calibri" w:hAnsi="Times New Roman"/>
        </w:rPr>
      </w:pPr>
      <w:r>
        <w:rPr>
          <w:rFonts w:ascii="Times New Roman" w:eastAsia="Calibri" w:hAnsi="Times New Roman"/>
        </w:rPr>
        <w:tab/>
        <w:t>+ Còn lại: 0</w:t>
      </w:r>
    </w:p>
    <w:p w:rsidR="00EB30B0" w:rsidRDefault="00EB30B0" w:rsidP="008475D1">
      <w:pPr>
        <w:tabs>
          <w:tab w:val="left" w:pos="0"/>
          <w:tab w:val="left" w:pos="567"/>
        </w:tabs>
        <w:spacing w:line="276" w:lineRule="auto"/>
        <w:jc w:val="both"/>
        <w:rPr>
          <w:rFonts w:ascii="Times New Roman" w:eastAsia="Calibri" w:hAnsi="Times New Roman"/>
        </w:rPr>
      </w:pPr>
      <w:r w:rsidRPr="00457877">
        <w:rPr>
          <w:rFonts w:ascii="Times New Roman" w:eastAsia="Calibri" w:hAnsi="Times New Roman"/>
        </w:rPr>
        <w:tab/>
      </w:r>
      <w:r w:rsidR="003910CE">
        <w:rPr>
          <w:rFonts w:ascii="Times New Roman" w:eastAsia="Calibri" w:hAnsi="Times New Roman"/>
        </w:rPr>
        <w:t xml:space="preserve">- </w:t>
      </w:r>
      <w:r w:rsidR="003910CE" w:rsidRPr="00457877">
        <w:rPr>
          <w:rFonts w:ascii="Times New Roman" w:eastAsia="Calibri" w:hAnsi="Times New Roman"/>
        </w:rPr>
        <w:t xml:space="preserve">Tổng số tang vật VPHC, vật chứng bị </w:t>
      </w:r>
      <w:r w:rsidR="003910CE">
        <w:rPr>
          <w:rFonts w:ascii="Times New Roman" w:eastAsia="Calibri" w:hAnsi="Times New Roman"/>
        </w:rPr>
        <w:t>tịch thu</w:t>
      </w:r>
      <w:r w:rsidR="003910CE" w:rsidRPr="00457877">
        <w:rPr>
          <w:rFonts w:ascii="Times New Roman" w:eastAsia="Calibri" w:hAnsi="Times New Roman"/>
        </w:rPr>
        <w:t>: 0</w:t>
      </w:r>
      <w:r w:rsidR="00AE7273">
        <w:rPr>
          <w:rFonts w:ascii="Times New Roman" w:eastAsia="Calibri" w:hAnsi="Times New Roman"/>
        </w:rPr>
        <w:t>1</w:t>
      </w:r>
      <w:r w:rsidR="003910CE" w:rsidRPr="00457877">
        <w:rPr>
          <w:rFonts w:ascii="Times New Roman" w:eastAsia="Calibri" w:hAnsi="Times New Roman"/>
        </w:rPr>
        <w:t xml:space="preserve"> </w:t>
      </w:r>
      <w:r w:rsidR="00AE7273">
        <w:rPr>
          <w:rFonts w:ascii="Times New Roman" w:eastAsia="Calibri" w:hAnsi="Times New Roman"/>
        </w:rPr>
        <w:t>xe ba gác tự chế.</w:t>
      </w:r>
    </w:p>
    <w:p w:rsidR="00AE7273" w:rsidRDefault="003910CE" w:rsidP="008475D1">
      <w:pPr>
        <w:tabs>
          <w:tab w:val="left" w:pos="0"/>
          <w:tab w:val="left" w:pos="567"/>
        </w:tabs>
        <w:spacing w:line="276" w:lineRule="auto"/>
        <w:jc w:val="both"/>
        <w:rPr>
          <w:rFonts w:ascii="Times New Roman" w:eastAsia="Calibri" w:hAnsi="Times New Roman"/>
        </w:rPr>
      </w:pPr>
      <w:r>
        <w:rPr>
          <w:rFonts w:ascii="Times New Roman" w:eastAsia="Calibri" w:hAnsi="Times New Roman"/>
        </w:rPr>
        <w:tab/>
        <w:t xml:space="preserve">- </w:t>
      </w:r>
      <w:r w:rsidRPr="00457877">
        <w:rPr>
          <w:rFonts w:ascii="Times New Roman" w:eastAsia="Calibri" w:hAnsi="Times New Roman"/>
        </w:rPr>
        <w:t xml:space="preserve">Tổng số tang vật VPHC, vật chứng </w:t>
      </w:r>
      <w:r>
        <w:rPr>
          <w:rFonts w:ascii="Times New Roman" w:eastAsia="Calibri" w:hAnsi="Times New Roman"/>
        </w:rPr>
        <w:t>tiêu huỷ</w:t>
      </w:r>
      <w:r w:rsidRPr="00457877">
        <w:rPr>
          <w:rFonts w:ascii="Times New Roman" w:eastAsia="Calibri" w:hAnsi="Times New Roman"/>
        </w:rPr>
        <w:t>: 0</w:t>
      </w:r>
      <w:r w:rsidR="00AE7273">
        <w:rPr>
          <w:rFonts w:ascii="Times New Roman" w:eastAsia="Calibri" w:hAnsi="Times New Roman"/>
        </w:rPr>
        <w:t>1 xe ba gác tự chế.</w:t>
      </w:r>
    </w:p>
    <w:p w:rsidR="001F69B6" w:rsidRPr="00457877" w:rsidRDefault="00EB30B0" w:rsidP="008475D1">
      <w:pPr>
        <w:tabs>
          <w:tab w:val="left" w:pos="0"/>
          <w:tab w:val="left" w:pos="567"/>
        </w:tabs>
        <w:spacing w:line="276" w:lineRule="auto"/>
        <w:jc w:val="both"/>
        <w:rPr>
          <w:rFonts w:ascii="Times New Roman" w:eastAsia="Calibri" w:hAnsi="Times New Roman"/>
        </w:rPr>
      </w:pPr>
      <w:r w:rsidRPr="00457877">
        <w:rPr>
          <w:rFonts w:ascii="Times New Roman" w:eastAsia="Calibri" w:hAnsi="Times New Roman"/>
        </w:rPr>
        <w:tab/>
      </w:r>
      <w:r w:rsidR="001F69B6" w:rsidRPr="00457877">
        <w:rPr>
          <w:rFonts w:ascii="Times New Roman" w:eastAsia="Calibri" w:hAnsi="Times New Roman"/>
        </w:rPr>
        <w:t>- Tổng số phương tiện, tang vật VPHC quá thời hạn tạm giữ phải thanh lý, bán đấu giá: 0.</w:t>
      </w:r>
    </w:p>
    <w:p w:rsidR="001F69B6" w:rsidRPr="00457877" w:rsidRDefault="001F69B6" w:rsidP="008475D1">
      <w:pPr>
        <w:tabs>
          <w:tab w:val="left" w:pos="0"/>
          <w:tab w:val="left" w:pos="567"/>
        </w:tabs>
        <w:spacing w:line="276" w:lineRule="auto"/>
        <w:jc w:val="both"/>
        <w:rPr>
          <w:rFonts w:ascii="Times New Roman" w:eastAsia="Calibri" w:hAnsi="Times New Roman"/>
        </w:rPr>
      </w:pPr>
      <w:r w:rsidRPr="00457877">
        <w:rPr>
          <w:rFonts w:ascii="Times New Roman" w:eastAsia="Calibri" w:hAnsi="Times New Roman"/>
        </w:rPr>
        <w:tab/>
        <w:t>- Tổng số tiền thu từ bảo quản, quản lý tang vật, phương tiện VPHC: 0.</w:t>
      </w:r>
    </w:p>
    <w:p w:rsidR="001F69B6" w:rsidRPr="00457877" w:rsidRDefault="001F69B6" w:rsidP="008475D1">
      <w:pPr>
        <w:tabs>
          <w:tab w:val="left" w:pos="0"/>
          <w:tab w:val="left" w:pos="567"/>
        </w:tabs>
        <w:spacing w:line="276" w:lineRule="auto"/>
        <w:jc w:val="both"/>
        <w:rPr>
          <w:rFonts w:ascii="Times New Roman" w:eastAsia="Calibri" w:hAnsi="Times New Roman"/>
          <w:b/>
          <w:bCs/>
        </w:rPr>
      </w:pPr>
      <w:r w:rsidRPr="00457877">
        <w:rPr>
          <w:rFonts w:ascii="Times New Roman" w:eastAsia="Calibri" w:hAnsi="Times New Roman"/>
        </w:rPr>
        <w:tab/>
      </w:r>
      <w:r w:rsidRPr="00457877">
        <w:rPr>
          <w:rFonts w:ascii="Times New Roman" w:eastAsia="Calibri" w:hAnsi="Times New Roman"/>
          <w:b/>
          <w:bCs/>
        </w:rPr>
        <w:t>4. Công tác quản lý, sử dụng các nguồn kinh phí</w:t>
      </w:r>
    </w:p>
    <w:p w:rsidR="001F69B6" w:rsidRPr="00457877" w:rsidRDefault="001F69B6" w:rsidP="008475D1">
      <w:pPr>
        <w:tabs>
          <w:tab w:val="left" w:pos="0"/>
          <w:tab w:val="left" w:pos="567"/>
        </w:tabs>
        <w:spacing w:line="276" w:lineRule="auto"/>
        <w:jc w:val="both"/>
        <w:rPr>
          <w:rFonts w:ascii="Times New Roman" w:eastAsia="Calibri" w:hAnsi="Times New Roman"/>
          <w:b/>
          <w:bCs/>
          <w:i/>
          <w:iCs/>
        </w:rPr>
      </w:pPr>
      <w:r w:rsidRPr="00457877">
        <w:rPr>
          <w:rFonts w:ascii="Times New Roman" w:eastAsia="Calibri" w:hAnsi="Times New Roman"/>
          <w:b/>
          <w:bCs/>
        </w:rPr>
        <w:tab/>
      </w:r>
      <w:r w:rsidRPr="00457877">
        <w:rPr>
          <w:rFonts w:ascii="Times New Roman" w:eastAsia="Calibri" w:hAnsi="Times New Roman"/>
          <w:b/>
          <w:bCs/>
          <w:i/>
          <w:iCs/>
        </w:rPr>
        <w:t>4.1. Kinh phí phòng, chống tội phạm về môi trường</w:t>
      </w:r>
    </w:p>
    <w:p w:rsidR="001F69B6" w:rsidRPr="00457877" w:rsidRDefault="001F69B6" w:rsidP="008475D1">
      <w:pPr>
        <w:tabs>
          <w:tab w:val="left" w:pos="0"/>
          <w:tab w:val="left" w:pos="567"/>
        </w:tabs>
        <w:spacing w:line="276" w:lineRule="auto"/>
        <w:jc w:val="both"/>
        <w:rPr>
          <w:rFonts w:ascii="Times New Roman" w:eastAsia="Calibri" w:hAnsi="Times New Roman"/>
        </w:rPr>
      </w:pPr>
      <w:r w:rsidRPr="00457877">
        <w:rPr>
          <w:rFonts w:ascii="Times New Roman" w:eastAsia="Calibri" w:hAnsi="Times New Roman"/>
        </w:rPr>
        <w:tab/>
        <w:t>- Tổng số kinh phí được cấp: 0 đồng</w:t>
      </w:r>
    </w:p>
    <w:p w:rsidR="001F69B6" w:rsidRPr="00457877" w:rsidRDefault="001F69B6" w:rsidP="008475D1">
      <w:pPr>
        <w:tabs>
          <w:tab w:val="left" w:pos="0"/>
          <w:tab w:val="left" w:pos="567"/>
        </w:tabs>
        <w:spacing w:line="276" w:lineRule="auto"/>
        <w:jc w:val="both"/>
        <w:rPr>
          <w:rFonts w:ascii="Times New Roman" w:eastAsia="Calibri" w:hAnsi="Times New Roman"/>
        </w:rPr>
      </w:pPr>
      <w:r w:rsidRPr="00457877">
        <w:rPr>
          <w:rFonts w:ascii="Times New Roman" w:eastAsia="Calibri" w:hAnsi="Times New Roman"/>
        </w:rPr>
        <w:tab/>
        <w:t>- Kinh phí đã sử dụng: 0 đồng</w:t>
      </w:r>
    </w:p>
    <w:p w:rsidR="001F69B6" w:rsidRPr="00457877" w:rsidRDefault="001F69B6" w:rsidP="008475D1">
      <w:pPr>
        <w:tabs>
          <w:tab w:val="left" w:pos="0"/>
          <w:tab w:val="left" w:pos="567"/>
        </w:tabs>
        <w:spacing w:line="276" w:lineRule="auto"/>
        <w:jc w:val="both"/>
        <w:rPr>
          <w:rFonts w:ascii="Times New Roman" w:eastAsia="Calibri" w:hAnsi="Times New Roman"/>
        </w:rPr>
      </w:pPr>
      <w:r w:rsidRPr="00457877">
        <w:rPr>
          <w:rFonts w:ascii="Times New Roman" w:eastAsia="Calibri" w:hAnsi="Times New Roman"/>
        </w:rPr>
        <w:tab/>
        <w:t>- Kinh phí còn lại: 0 đồng</w:t>
      </w:r>
    </w:p>
    <w:p w:rsidR="00F40F8D" w:rsidRPr="00457877" w:rsidRDefault="00F40F8D" w:rsidP="008475D1">
      <w:pPr>
        <w:tabs>
          <w:tab w:val="left" w:pos="0"/>
          <w:tab w:val="left" w:pos="567"/>
        </w:tabs>
        <w:spacing w:line="276" w:lineRule="auto"/>
        <w:jc w:val="both"/>
        <w:rPr>
          <w:rFonts w:ascii="Times New Roman" w:eastAsia="Calibri" w:hAnsi="Times New Roman"/>
        </w:rPr>
      </w:pPr>
      <w:r w:rsidRPr="00457877">
        <w:rPr>
          <w:rFonts w:ascii="Times New Roman" w:eastAsia="Calibri" w:hAnsi="Times New Roman"/>
        </w:rPr>
        <w:tab/>
        <w:t>Lực lượng Cảnh sát môi trường Công an huyện không được cấp kinh phí riêng, chỉ sử dụng một phần nguồn kinh phí, mật phí và án phí Công an tỉnh cấp cho Công an huyện hàng năm.</w:t>
      </w:r>
    </w:p>
    <w:p w:rsidR="001F69B6" w:rsidRPr="00457877" w:rsidRDefault="001F69B6" w:rsidP="008475D1">
      <w:pPr>
        <w:tabs>
          <w:tab w:val="left" w:pos="0"/>
          <w:tab w:val="left" w:pos="567"/>
        </w:tabs>
        <w:spacing w:line="276" w:lineRule="auto"/>
        <w:jc w:val="both"/>
        <w:rPr>
          <w:rFonts w:ascii="Times New Roman" w:eastAsia="Calibri" w:hAnsi="Times New Roman"/>
          <w:b/>
          <w:bCs/>
          <w:i/>
          <w:iCs/>
        </w:rPr>
      </w:pPr>
      <w:r w:rsidRPr="00457877">
        <w:rPr>
          <w:rFonts w:ascii="Times New Roman" w:eastAsia="Calibri" w:hAnsi="Times New Roman"/>
        </w:rPr>
        <w:tab/>
      </w:r>
      <w:r w:rsidRPr="00457877">
        <w:rPr>
          <w:rFonts w:ascii="Times New Roman" w:eastAsia="Calibri" w:hAnsi="Times New Roman"/>
          <w:b/>
          <w:bCs/>
          <w:i/>
          <w:iCs/>
        </w:rPr>
        <w:t>4.2. Kinh phí mật phí</w:t>
      </w:r>
    </w:p>
    <w:p w:rsidR="00653137" w:rsidRPr="00457877" w:rsidRDefault="00653137" w:rsidP="008475D1">
      <w:pPr>
        <w:tabs>
          <w:tab w:val="left" w:pos="0"/>
          <w:tab w:val="left" w:pos="567"/>
        </w:tabs>
        <w:spacing w:line="276" w:lineRule="auto"/>
        <w:jc w:val="both"/>
        <w:rPr>
          <w:rFonts w:ascii="Times New Roman" w:eastAsia="Calibri" w:hAnsi="Times New Roman"/>
        </w:rPr>
      </w:pPr>
      <w:r w:rsidRPr="00457877">
        <w:rPr>
          <w:rFonts w:ascii="Times New Roman" w:eastAsia="Calibri" w:hAnsi="Times New Roman"/>
          <w:b/>
          <w:bCs/>
        </w:rPr>
        <w:tab/>
      </w:r>
      <w:r w:rsidR="00991937" w:rsidRPr="00457877">
        <w:rPr>
          <w:rFonts w:ascii="Times New Roman" w:eastAsia="Calibri" w:hAnsi="Times New Roman"/>
        </w:rPr>
        <w:t xml:space="preserve">Tổng số kinh phí được cấp phục vụ công tác NVCB: </w:t>
      </w:r>
      <w:r w:rsidR="00AE7273">
        <w:rPr>
          <w:rFonts w:ascii="Times New Roman" w:eastAsia="Calibri" w:hAnsi="Times New Roman"/>
        </w:rPr>
        <w:t>51.8</w:t>
      </w:r>
      <w:r w:rsidR="00792EE2">
        <w:rPr>
          <w:rFonts w:ascii="Times New Roman" w:eastAsia="Calibri" w:hAnsi="Times New Roman"/>
        </w:rPr>
        <w:t>00</w:t>
      </w:r>
      <w:r w:rsidR="00991937" w:rsidRPr="00457877">
        <w:rPr>
          <w:rFonts w:ascii="Times New Roman" w:eastAsia="Calibri" w:hAnsi="Times New Roman"/>
        </w:rPr>
        <w:t>.000đ, gồm:</w:t>
      </w:r>
    </w:p>
    <w:p w:rsidR="00991937" w:rsidRPr="00457877" w:rsidRDefault="00991937" w:rsidP="008475D1">
      <w:pPr>
        <w:tabs>
          <w:tab w:val="left" w:pos="0"/>
          <w:tab w:val="left" w:pos="567"/>
        </w:tabs>
        <w:spacing w:line="276" w:lineRule="auto"/>
        <w:jc w:val="both"/>
        <w:rPr>
          <w:rFonts w:ascii="Times New Roman" w:eastAsia="Calibri" w:hAnsi="Times New Roman"/>
        </w:rPr>
      </w:pPr>
      <w:r w:rsidRPr="00457877">
        <w:rPr>
          <w:rFonts w:ascii="Times New Roman" w:eastAsia="Calibri" w:hAnsi="Times New Roman"/>
        </w:rPr>
        <w:tab/>
        <w:t>+ Năm 2020: Chi sinh hoạt, mua quà lễ tết cho CSBM là 1</w:t>
      </w:r>
      <w:r w:rsidR="00AE7273">
        <w:rPr>
          <w:rFonts w:ascii="Times New Roman" w:eastAsia="Calibri" w:hAnsi="Times New Roman"/>
        </w:rPr>
        <w:t>7</w:t>
      </w:r>
      <w:r w:rsidRPr="00457877">
        <w:rPr>
          <w:rFonts w:ascii="Times New Roman" w:eastAsia="Calibri" w:hAnsi="Times New Roman"/>
        </w:rPr>
        <w:t>.</w:t>
      </w:r>
      <w:r w:rsidR="00792EE2">
        <w:rPr>
          <w:rFonts w:ascii="Times New Roman" w:eastAsia="Calibri" w:hAnsi="Times New Roman"/>
        </w:rPr>
        <w:t>0</w:t>
      </w:r>
      <w:r w:rsidRPr="00457877">
        <w:rPr>
          <w:rFonts w:ascii="Times New Roman" w:eastAsia="Calibri" w:hAnsi="Times New Roman"/>
        </w:rPr>
        <w:t>00.000đ</w:t>
      </w:r>
    </w:p>
    <w:p w:rsidR="00991937" w:rsidRPr="00457877" w:rsidRDefault="00991937" w:rsidP="008475D1">
      <w:pPr>
        <w:tabs>
          <w:tab w:val="left" w:pos="0"/>
          <w:tab w:val="left" w:pos="567"/>
        </w:tabs>
        <w:spacing w:line="276" w:lineRule="auto"/>
        <w:jc w:val="both"/>
        <w:rPr>
          <w:rFonts w:ascii="Times New Roman" w:eastAsia="Calibri" w:hAnsi="Times New Roman"/>
        </w:rPr>
      </w:pPr>
      <w:r w:rsidRPr="00457877">
        <w:rPr>
          <w:rFonts w:ascii="Times New Roman" w:eastAsia="Calibri" w:hAnsi="Times New Roman"/>
        </w:rPr>
        <w:lastRenderedPageBreak/>
        <w:tab/>
        <w:t xml:space="preserve">+ Năm 2021: Chi sinh hoạt, mua quà lễ tết cho CSBM là </w:t>
      </w:r>
      <w:r w:rsidR="00792EE2">
        <w:rPr>
          <w:rFonts w:ascii="Times New Roman" w:eastAsia="Calibri" w:hAnsi="Times New Roman"/>
        </w:rPr>
        <w:t>2</w:t>
      </w:r>
      <w:r w:rsidRPr="00457877">
        <w:rPr>
          <w:rFonts w:ascii="Times New Roman" w:eastAsia="Calibri" w:hAnsi="Times New Roman"/>
        </w:rPr>
        <w:t>3.</w:t>
      </w:r>
      <w:r w:rsidR="00AE7273">
        <w:rPr>
          <w:rFonts w:ascii="Times New Roman" w:eastAsia="Calibri" w:hAnsi="Times New Roman"/>
        </w:rPr>
        <w:t>0</w:t>
      </w:r>
      <w:r w:rsidRPr="00457877">
        <w:rPr>
          <w:rFonts w:ascii="Times New Roman" w:eastAsia="Calibri" w:hAnsi="Times New Roman"/>
        </w:rPr>
        <w:t>00.000đ</w:t>
      </w:r>
    </w:p>
    <w:p w:rsidR="00991937" w:rsidRPr="00457877" w:rsidRDefault="00991937" w:rsidP="008475D1">
      <w:pPr>
        <w:tabs>
          <w:tab w:val="left" w:pos="0"/>
          <w:tab w:val="left" w:pos="567"/>
        </w:tabs>
        <w:spacing w:line="276" w:lineRule="auto"/>
        <w:jc w:val="both"/>
        <w:rPr>
          <w:rFonts w:ascii="Times New Roman" w:eastAsia="Calibri" w:hAnsi="Times New Roman"/>
        </w:rPr>
      </w:pPr>
      <w:r w:rsidRPr="00457877">
        <w:rPr>
          <w:rFonts w:ascii="Times New Roman" w:eastAsia="Calibri" w:hAnsi="Times New Roman"/>
        </w:rPr>
        <w:tab/>
        <w:t xml:space="preserve">+ Năm 2022: Từ tháng 01/2022 đến tháng 6/2022 chi sinh hoạt, mua quà lễ tết cho CSBM là </w:t>
      </w:r>
      <w:r w:rsidR="00AE7273">
        <w:rPr>
          <w:rFonts w:ascii="Times New Roman" w:eastAsia="Calibri" w:hAnsi="Times New Roman"/>
        </w:rPr>
        <w:t>11.8</w:t>
      </w:r>
      <w:r w:rsidRPr="00457877">
        <w:rPr>
          <w:rFonts w:ascii="Times New Roman" w:eastAsia="Calibri" w:hAnsi="Times New Roman"/>
        </w:rPr>
        <w:t>00.000đ</w:t>
      </w:r>
    </w:p>
    <w:p w:rsidR="00A94C1E" w:rsidRPr="00457877" w:rsidRDefault="00A94C1E" w:rsidP="008475D1">
      <w:pPr>
        <w:tabs>
          <w:tab w:val="left" w:pos="0"/>
          <w:tab w:val="left" w:pos="567"/>
        </w:tabs>
        <w:spacing w:line="276" w:lineRule="auto"/>
        <w:jc w:val="both"/>
        <w:rPr>
          <w:rFonts w:ascii="Times New Roman" w:eastAsia="Calibri" w:hAnsi="Times New Roman"/>
        </w:rPr>
      </w:pPr>
      <w:r w:rsidRPr="00457877">
        <w:rPr>
          <w:rFonts w:ascii="Times New Roman" w:eastAsia="Calibri" w:hAnsi="Times New Roman"/>
        </w:rPr>
        <w:tab/>
        <w:t>- Việc lập kế hoạch chi, phiếu xuất chi, lập báo cáo quyết toán</w:t>
      </w:r>
      <w:r w:rsidR="00327B2F" w:rsidRPr="00457877">
        <w:rPr>
          <w:rFonts w:ascii="Times New Roman" w:eastAsia="Calibri" w:hAnsi="Times New Roman"/>
        </w:rPr>
        <w:t>, chi cho CSBM</w:t>
      </w:r>
      <w:r w:rsidRPr="00457877">
        <w:rPr>
          <w:rFonts w:ascii="Times New Roman" w:eastAsia="Calibri" w:hAnsi="Times New Roman"/>
        </w:rPr>
        <w:t xml:space="preserve"> đảm bảo đúng quy định của ngành.</w:t>
      </w:r>
    </w:p>
    <w:p w:rsidR="00365264" w:rsidRPr="00457877" w:rsidRDefault="00365264" w:rsidP="008475D1">
      <w:pPr>
        <w:tabs>
          <w:tab w:val="left" w:pos="0"/>
          <w:tab w:val="left" w:pos="567"/>
        </w:tabs>
        <w:spacing w:line="276" w:lineRule="auto"/>
        <w:jc w:val="both"/>
        <w:rPr>
          <w:rFonts w:ascii="Times New Roman" w:eastAsia="Calibri" w:hAnsi="Times New Roman"/>
          <w:b/>
          <w:bCs/>
        </w:rPr>
      </w:pPr>
      <w:r w:rsidRPr="00457877">
        <w:rPr>
          <w:rFonts w:ascii="Times New Roman" w:eastAsia="Calibri" w:hAnsi="Times New Roman"/>
          <w:b/>
          <w:bCs/>
        </w:rPr>
        <w:tab/>
        <w:t>5. Công tác tiếp nhận, giải quyết khiếu nại, tố cáo và xử lý cán bộ, chiến s</w:t>
      </w:r>
      <w:r w:rsidR="00EC3E1F" w:rsidRPr="00457877">
        <w:rPr>
          <w:rFonts w:ascii="Times New Roman" w:eastAsia="Calibri" w:hAnsi="Times New Roman"/>
          <w:b/>
          <w:bCs/>
        </w:rPr>
        <w:t>ỹ</w:t>
      </w:r>
      <w:r w:rsidRPr="00457877">
        <w:rPr>
          <w:rFonts w:ascii="Times New Roman" w:eastAsia="Calibri" w:hAnsi="Times New Roman"/>
          <w:b/>
          <w:bCs/>
        </w:rPr>
        <w:t xml:space="preserve"> vi phạm: </w:t>
      </w:r>
      <w:r w:rsidRPr="00457877">
        <w:rPr>
          <w:rFonts w:ascii="Times New Roman" w:eastAsia="Calibri" w:hAnsi="Times New Roman"/>
        </w:rPr>
        <w:t>0 trường hợp</w:t>
      </w:r>
      <w:r w:rsidRPr="00457877">
        <w:rPr>
          <w:rFonts w:ascii="Times New Roman" w:eastAsia="Calibri" w:hAnsi="Times New Roman"/>
          <w:b/>
          <w:bCs/>
        </w:rPr>
        <w:t>.</w:t>
      </w:r>
    </w:p>
    <w:p w:rsidR="0030704F" w:rsidRPr="00457877" w:rsidRDefault="0030704F" w:rsidP="008475D1">
      <w:pPr>
        <w:tabs>
          <w:tab w:val="left" w:pos="0"/>
          <w:tab w:val="left" w:pos="567"/>
        </w:tabs>
        <w:spacing w:line="276" w:lineRule="auto"/>
        <w:jc w:val="both"/>
        <w:rPr>
          <w:rFonts w:ascii="Times New Roman" w:eastAsia="Calibri" w:hAnsi="Times New Roman"/>
          <w:b/>
          <w:bCs/>
        </w:rPr>
      </w:pPr>
      <w:r w:rsidRPr="00457877">
        <w:rPr>
          <w:rFonts w:ascii="Times New Roman" w:eastAsia="Calibri" w:hAnsi="Times New Roman"/>
          <w:b/>
          <w:bCs/>
        </w:rPr>
        <w:tab/>
        <w:t>6. Kiến nghị, đề xuất của đơn vị được thanh tra.</w:t>
      </w:r>
    </w:p>
    <w:p w:rsidR="0030704F" w:rsidRPr="00457877" w:rsidRDefault="0030704F" w:rsidP="008475D1">
      <w:pPr>
        <w:pStyle w:val="NormalWeb"/>
        <w:tabs>
          <w:tab w:val="left" w:pos="567"/>
        </w:tabs>
        <w:spacing w:before="0" w:beforeAutospacing="0" w:after="0" w:afterAutospacing="0" w:line="276" w:lineRule="auto"/>
        <w:ind w:firstLine="567"/>
        <w:jc w:val="both"/>
        <w:rPr>
          <w:sz w:val="28"/>
          <w:szCs w:val="28"/>
        </w:rPr>
      </w:pPr>
      <w:r w:rsidRPr="00457877">
        <w:rPr>
          <w:sz w:val="28"/>
          <w:szCs w:val="28"/>
        </w:rPr>
        <w:t xml:space="preserve">- </w:t>
      </w:r>
      <w:r w:rsidR="00F40F8D" w:rsidRPr="00457877">
        <w:rPr>
          <w:sz w:val="28"/>
          <w:szCs w:val="28"/>
        </w:rPr>
        <w:t xml:space="preserve">Đề xuất </w:t>
      </w:r>
      <w:r w:rsidRPr="00457877">
        <w:rPr>
          <w:sz w:val="28"/>
          <w:szCs w:val="28"/>
        </w:rPr>
        <w:t>Lãnh đạo Công an tỉnh tăng cường</w:t>
      </w:r>
      <w:r w:rsidR="00F40F8D" w:rsidRPr="00457877">
        <w:rPr>
          <w:sz w:val="28"/>
          <w:szCs w:val="28"/>
        </w:rPr>
        <w:t>, bổ sung</w:t>
      </w:r>
      <w:r w:rsidRPr="00457877">
        <w:rPr>
          <w:sz w:val="28"/>
          <w:szCs w:val="28"/>
        </w:rPr>
        <w:t xml:space="preserve"> cán bộ</w:t>
      </w:r>
      <w:r w:rsidR="00F40F8D" w:rsidRPr="00457877">
        <w:rPr>
          <w:sz w:val="28"/>
          <w:szCs w:val="28"/>
        </w:rPr>
        <w:t xml:space="preserve"> được đào tạo chuyên ngành Cảnh sát môi trường</w:t>
      </w:r>
      <w:r w:rsidRPr="00457877">
        <w:rPr>
          <w:sz w:val="28"/>
          <w:szCs w:val="28"/>
        </w:rPr>
        <w:t>, cung cấp trang thiết bị chuyên dụng</w:t>
      </w:r>
      <w:r w:rsidR="00EC3E1F" w:rsidRPr="00457877">
        <w:rPr>
          <w:sz w:val="28"/>
          <w:szCs w:val="28"/>
        </w:rPr>
        <w:t xml:space="preserve">; </w:t>
      </w:r>
      <w:r w:rsidR="00F40F8D" w:rsidRPr="00457877">
        <w:rPr>
          <w:sz w:val="28"/>
          <w:szCs w:val="28"/>
        </w:rPr>
        <w:t xml:space="preserve">đầu tư thêm </w:t>
      </w:r>
      <w:r w:rsidR="00EC3E1F" w:rsidRPr="00457877">
        <w:rPr>
          <w:sz w:val="28"/>
          <w:szCs w:val="28"/>
        </w:rPr>
        <w:t>kinh phí</w:t>
      </w:r>
      <w:r w:rsidRPr="00457877">
        <w:rPr>
          <w:sz w:val="28"/>
          <w:szCs w:val="28"/>
        </w:rPr>
        <w:t xml:space="preserve"> cho lực lượng Cảnh sát môi trường cấp huyện.</w:t>
      </w:r>
      <w:r w:rsidR="00F40F8D" w:rsidRPr="00457877">
        <w:rPr>
          <w:sz w:val="28"/>
          <w:szCs w:val="28"/>
        </w:rPr>
        <w:t xml:space="preserve"> Đề nghị</w:t>
      </w:r>
      <w:r w:rsidRPr="00457877">
        <w:rPr>
          <w:sz w:val="28"/>
          <w:szCs w:val="28"/>
        </w:rPr>
        <w:t xml:space="preserve"> Cục</w:t>
      </w:r>
      <w:r w:rsidR="00EC3E1F" w:rsidRPr="00457877">
        <w:rPr>
          <w:sz w:val="28"/>
          <w:szCs w:val="28"/>
        </w:rPr>
        <w:t xml:space="preserve"> </w:t>
      </w:r>
      <w:r w:rsidRPr="00457877">
        <w:rPr>
          <w:sz w:val="28"/>
          <w:szCs w:val="28"/>
        </w:rPr>
        <w:t>C05</w:t>
      </w:r>
      <w:r w:rsidR="00EC3E1F" w:rsidRPr="00457877">
        <w:rPr>
          <w:sz w:val="28"/>
          <w:szCs w:val="28"/>
        </w:rPr>
        <w:t xml:space="preserve"> Bộ Công an</w:t>
      </w:r>
      <w:r w:rsidR="00F40F8D" w:rsidRPr="00457877">
        <w:rPr>
          <w:sz w:val="28"/>
          <w:szCs w:val="28"/>
        </w:rPr>
        <w:t>, Công an tỉnh</w:t>
      </w:r>
      <w:r w:rsidRPr="00457877">
        <w:rPr>
          <w:sz w:val="28"/>
          <w:szCs w:val="28"/>
        </w:rPr>
        <w:t xml:space="preserve"> </w:t>
      </w:r>
      <w:r w:rsidR="00F40F8D" w:rsidRPr="00457877">
        <w:rPr>
          <w:sz w:val="28"/>
          <w:szCs w:val="28"/>
        </w:rPr>
        <w:t>mở các lớp</w:t>
      </w:r>
      <w:r w:rsidRPr="00457877">
        <w:rPr>
          <w:sz w:val="28"/>
          <w:szCs w:val="28"/>
        </w:rPr>
        <w:t xml:space="preserve"> tập huấn, bồi dưỡng chuyên môn, nghiệp vụ cho lực lượng Cảnh sát môi trường</w:t>
      </w:r>
      <w:r w:rsidR="00F40F8D" w:rsidRPr="00457877">
        <w:rPr>
          <w:sz w:val="28"/>
          <w:szCs w:val="28"/>
        </w:rPr>
        <w:t xml:space="preserve"> cho Công an cấp huyện</w:t>
      </w:r>
      <w:r w:rsidRPr="00457877">
        <w:rPr>
          <w:sz w:val="28"/>
          <w:szCs w:val="28"/>
        </w:rPr>
        <w:t>.</w:t>
      </w:r>
    </w:p>
    <w:p w:rsidR="0030704F" w:rsidRPr="00457877" w:rsidRDefault="0030704F" w:rsidP="008475D1">
      <w:pPr>
        <w:pStyle w:val="NormalWeb"/>
        <w:tabs>
          <w:tab w:val="left" w:pos="567"/>
          <w:tab w:val="left" w:pos="1134"/>
        </w:tabs>
        <w:spacing w:before="0" w:beforeAutospacing="0" w:after="0" w:afterAutospacing="0" w:line="276" w:lineRule="auto"/>
        <w:ind w:firstLine="567"/>
        <w:jc w:val="both"/>
        <w:rPr>
          <w:sz w:val="28"/>
          <w:szCs w:val="28"/>
        </w:rPr>
      </w:pPr>
      <w:r w:rsidRPr="00457877">
        <w:rPr>
          <w:sz w:val="28"/>
          <w:szCs w:val="28"/>
        </w:rPr>
        <w:t xml:space="preserve">- </w:t>
      </w:r>
      <w:r w:rsidR="00F40F8D" w:rsidRPr="00457877">
        <w:rPr>
          <w:sz w:val="28"/>
          <w:szCs w:val="28"/>
        </w:rPr>
        <w:t xml:space="preserve">Đề nghị </w:t>
      </w:r>
      <w:r w:rsidRPr="00457877">
        <w:rPr>
          <w:sz w:val="28"/>
          <w:szCs w:val="28"/>
        </w:rPr>
        <w:t>UBND huyện</w:t>
      </w:r>
      <w:r w:rsidR="00EC3E1F" w:rsidRPr="00457877">
        <w:rPr>
          <w:sz w:val="28"/>
          <w:szCs w:val="28"/>
        </w:rPr>
        <w:t xml:space="preserve"> chỉ đạo các cơ quan, ban ngành</w:t>
      </w:r>
      <w:r w:rsidR="00991E72" w:rsidRPr="00457877">
        <w:rPr>
          <w:sz w:val="28"/>
          <w:szCs w:val="28"/>
        </w:rPr>
        <w:t xml:space="preserve"> tăng cường</w:t>
      </w:r>
      <w:r w:rsidRPr="00457877">
        <w:rPr>
          <w:sz w:val="28"/>
          <w:szCs w:val="28"/>
        </w:rPr>
        <w:t xml:space="preserve"> kiểm tra, thanh tra chấp hành pháp luật về BVMT, đấu tranh phòng, chống tội phạm về môi trường, tập trung vào các đối tượng có nguy cơ gây ô nhiễm môi trường cao.</w:t>
      </w:r>
    </w:p>
    <w:p w:rsidR="0030704F" w:rsidRPr="00457877" w:rsidRDefault="0030704F" w:rsidP="008475D1">
      <w:pPr>
        <w:tabs>
          <w:tab w:val="left" w:pos="567"/>
          <w:tab w:val="left" w:pos="1134"/>
          <w:tab w:val="left" w:pos="4320"/>
        </w:tabs>
        <w:spacing w:line="276" w:lineRule="auto"/>
        <w:ind w:firstLine="709"/>
        <w:jc w:val="both"/>
        <w:rPr>
          <w:rFonts w:ascii="Times New Roman" w:hAnsi="Times New Roman"/>
        </w:rPr>
      </w:pPr>
      <w:r w:rsidRPr="00457877">
        <w:rPr>
          <w:rFonts w:ascii="Times New Roman" w:hAnsi="Times New Roman"/>
        </w:rPr>
        <w:t xml:space="preserve">Trên đây là báo cáo việc thực hiện một số mặt công tác của lực lượng cảnh sát phòng, chống tội phạm về môi trường. Công an huyện </w:t>
      </w:r>
      <w:r w:rsidR="00AE7273">
        <w:rPr>
          <w:rFonts w:ascii="Times New Roman" w:hAnsi="Times New Roman"/>
        </w:rPr>
        <w:t>Bình Lục</w:t>
      </w:r>
      <w:r w:rsidR="00CE5DB0" w:rsidRPr="00457877">
        <w:rPr>
          <w:rFonts w:ascii="Times New Roman" w:hAnsi="Times New Roman"/>
        </w:rPr>
        <w:t xml:space="preserve"> trân trọng</w:t>
      </w:r>
      <w:r w:rsidRPr="00457877">
        <w:rPr>
          <w:rFonts w:ascii="Times New Roman" w:hAnsi="Times New Roman"/>
        </w:rPr>
        <w:t xml:space="preserve"> báo cáo</w:t>
      </w:r>
      <w:r w:rsidR="00CE5DB0" w:rsidRPr="00457877">
        <w:rPr>
          <w:rFonts w:ascii="Times New Roman" w:hAnsi="Times New Roman"/>
        </w:rPr>
        <w:t xml:space="preserve"> đoàn thanh tra Công an tỉnh</w:t>
      </w:r>
      <w:r w:rsidR="007B5F53" w:rsidRPr="00457877">
        <w:rPr>
          <w:rFonts w:ascii="Times New Roman" w:hAnsi="Times New Roman"/>
        </w:rPr>
        <w:t>./.</w:t>
      </w:r>
      <w:r w:rsidRPr="00457877">
        <w:rPr>
          <w:rFonts w:ascii="Times New Roman" w:hAnsi="Times New Roman"/>
        </w:rPr>
        <w:t xml:space="preserve"> </w:t>
      </w:r>
    </w:p>
    <w:p w:rsidR="0097593B" w:rsidRPr="00457877" w:rsidRDefault="0097593B" w:rsidP="00B75638">
      <w:pPr>
        <w:tabs>
          <w:tab w:val="left" w:pos="1134"/>
          <w:tab w:val="left" w:pos="4320"/>
        </w:tabs>
        <w:spacing w:line="288" w:lineRule="auto"/>
        <w:ind w:firstLine="709"/>
        <w:jc w:val="both"/>
        <w:rPr>
          <w:rFonts w:ascii="Times New Roman" w:hAnsi="Times New Roman"/>
          <w:sz w:val="16"/>
          <w:szCs w:val="16"/>
        </w:rPr>
      </w:pPr>
    </w:p>
    <w:tbl>
      <w:tblPr>
        <w:tblW w:w="0" w:type="auto"/>
        <w:tblLook w:val="01E0" w:firstRow="1" w:lastRow="1" w:firstColumn="1" w:lastColumn="1" w:noHBand="0" w:noVBand="0"/>
      </w:tblPr>
      <w:tblGrid>
        <w:gridCol w:w="4747"/>
        <w:gridCol w:w="4748"/>
      </w:tblGrid>
      <w:tr w:rsidR="0097593B" w:rsidRPr="00457877" w:rsidTr="00BE0B90">
        <w:tc>
          <w:tcPr>
            <w:tcW w:w="4747" w:type="dxa"/>
          </w:tcPr>
          <w:p w:rsidR="0097593B" w:rsidRPr="00457877" w:rsidRDefault="0097593B" w:rsidP="00BE0B90">
            <w:pPr>
              <w:tabs>
                <w:tab w:val="left" w:pos="3652"/>
                <w:tab w:val="center" w:pos="4819"/>
              </w:tabs>
              <w:rPr>
                <w:rFonts w:ascii="Times New Roman" w:hAnsi="Times New Roman"/>
                <w:b/>
                <w:bCs/>
                <w:i/>
                <w:sz w:val="24"/>
              </w:rPr>
            </w:pPr>
            <w:r w:rsidRPr="00457877">
              <w:rPr>
                <w:rFonts w:ascii="Times New Roman" w:hAnsi="Times New Roman"/>
                <w:b/>
                <w:bCs/>
                <w:i/>
                <w:sz w:val="24"/>
              </w:rPr>
              <w:t>Nơi nhận:</w:t>
            </w:r>
          </w:p>
          <w:p w:rsidR="00847C25" w:rsidRPr="00457877" w:rsidRDefault="00847C25" w:rsidP="00BE0B90">
            <w:pPr>
              <w:tabs>
                <w:tab w:val="left" w:pos="3652"/>
                <w:tab w:val="center" w:pos="4819"/>
              </w:tabs>
              <w:rPr>
                <w:rFonts w:ascii="Times New Roman" w:hAnsi="Times New Roman"/>
                <w:iCs/>
                <w:sz w:val="24"/>
              </w:rPr>
            </w:pPr>
            <w:r w:rsidRPr="00457877">
              <w:rPr>
                <w:rFonts w:ascii="Times New Roman" w:hAnsi="Times New Roman"/>
                <w:iCs/>
                <w:sz w:val="24"/>
              </w:rPr>
              <w:t>- Đoàn Thanh tra;</w:t>
            </w:r>
          </w:p>
          <w:p w:rsidR="0097593B" w:rsidRPr="00457877" w:rsidRDefault="0097593B" w:rsidP="00BE0B90">
            <w:pPr>
              <w:tabs>
                <w:tab w:val="left" w:pos="3652"/>
                <w:tab w:val="center" w:pos="4819"/>
              </w:tabs>
              <w:rPr>
                <w:rFonts w:ascii="Times New Roman" w:hAnsi="Times New Roman"/>
                <w:iCs/>
                <w:sz w:val="24"/>
              </w:rPr>
            </w:pPr>
            <w:r w:rsidRPr="00457877">
              <w:rPr>
                <w:rFonts w:ascii="Times New Roman" w:hAnsi="Times New Roman"/>
                <w:iCs/>
                <w:sz w:val="24"/>
              </w:rPr>
              <w:t xml:space="preserve">- </w:t>
            </w:r>
            <w:r w:rsidR="0033642F" w:rsidRPr="00457877">
              <w:rPr>
                <w:rFonts w:ascii="Times New Roman" w:hAnsi="Times New Roman"/>
                <w:iCs/>
                <w:sz w:val="24"/>
              </w:rPr>
              <w:t>Phòng PX05</w:t>
            </w:r>
            <w:r w:rsidR="00847C25" w:rsidRPr="00457877">
              <w:rPr>
                <w:rFonts w:ascii="Times New Roman" w:hAnsi="Times New Roman"/>
                <w:iCs/>
                <w:sz w:val="24"/>
              </w:rPr>
              <w:t>;</w:t>
            </w:r>
          </w:p>
          <w:p w:rsidR="0097593B" w:rsidRPr="00457877" w:rsidRDefault="0097593B" w:rsidP="00BE0B90">
            <w:pPr>
              <w:tabs>
                <w:tab w:val="left" w:pos="3652"/>
                <w:tab w:val="center" w:pos="4819"/>
              </w:tabs>
              <w:rPr>
                <w:rFonts w:ascii="Times New Roman" w:hAnsi="Times New Roman"/>
                <w:iCs/>
                <w:sz w:val="24"/>
              </w:rPr>
            </w:pPr>
            <w:r w:rsidRPr="00457877">
              <w:rPr>
                <w:rFonts w:ascii="Times New Roman" w:hAnsi="Times New Roman"/>
                <w:iCs/>
                <w:sz w:val="24"/>
              </w:rPr>
              <w:t>- Lưu</w:t>
            </w:r>
            <w:r w:rsidR="004D10B7" w:rsidRPr="00457877">
              <w:rPr>
                <w:rFonts w:ascii="Times New Roman" w:hAnsi="Times New Roman"/>
                <w:iCs/>
                <w:sz w:val="24"/>
              </w:rPr>
              <w:t>:</w:t>
            </w:r>
            <w:r w:rsidR="001230F6">
              <w:rPr>
                <w:rFonts w:ascii="Times New Roman" w:hAnsi="Times New Roman"/>
                <w:iCs/>
                <w:sz w:val="24"/>
              </w:rPr>
              <w:t xml:space="preserve"> Đội KT-MT</w:t>
            </w:r>
            <w:r w:rsidR="00A5516A" w:rsidRPr="00457877">
              <w:rPr>
                <w:rFonts w:ascii="Times New Roman" w:hAnsi="Times New Roman"/>
                <w:iCs/>
                <w:sz w:val="24"/>
              </w:rPr>
              <w:t>.</w:t>
            </w:r>
          </w:p>
          <w:p w:rsidR="00A5516A" w:rsidRPr="00457877" w:rsidRDefault="00A5516A" w:rsidP="00BE0B90">
            <w:pPr>
              <w:tabs>
                <w:tab w:val="left" w:pos="3652"/>
                <w:tab w:val="center" w:pos="4819"/>
              </w:tabs>
              <w:rPr>
                <w:rFonts w:ascii="Times New Roman" w:hAnsi="Times New Roman"/>
                <w:iCs/>
                <w:sz w:val="24"/>
              </w:rPr>
            </w:pPr>
            <w:r w:rsidRPr="00457877">
              <w:rPr>
                <w:rFonts w:ascii="Times New Roman" w:hAnsi="Times New Roman"/>
                <w:iCs/>
                <w:sz w:val="24"/>
              </w:rPr>
              <w:t>* Tài liệu được phép sao chụp.</w:t>
            </w:r>
          </w:p>
          <w:p w:rsidR="0097593B" w:rsidRPr="00457877" w:rsidRDefault="0097593B" w:rsidP="00BE0B90">
            <w:pPr>
              <w:tabs>
                <w:tab w:val="left" w:pos="3652"/>
                <w:tab w:val="center" w:pos="4819"/>
              </w:tabs>
              <w:rPr>
                <w:rFonts w:ascii="Times New Roman" w:hAnsi="Times New Roman"/>
              </w:rPr>
            </w:pPr>
          </w:p>
        </w:tc>
        <w:tc>
          <w:tcPr>
            <w:tcW w:w="4748" w:type="dxa"/>
          </w:tcPr>
          <w:p w:rsidR="0097593B" w:rsidRPr="00457877" w:rsidRDefault="0097593B" w:rsidP="00BE0B90">
            <w:pPr>
              <w:tabs>
                <w:tab w:val="left" w:pos="564"/>
                <w:tab w:val="left" w:pos="3272"/>
              </w:tabs>
              <w:jc w:val="center"/>
              <w:rPr>
                <w:rFonts w:ascii="Times New Roman" w:hAnsi="Times New Roman"/>
                <w:b/>
                <w:bCs/>
                <w:sz w:val="26"/>
                <w:szCs w:val="26"/>
              </w:rPr>
            </w:pPr>
            <w:r w:rsidRPr="00457877">
              <w:rPr>
                <w:rFonts w:ascii="Times New Roman" w:hAnsi="Times New Roman"/>
                <w:b/>
                <w:bCs/>
                <w:sz w:val="26"/>
                <w:szCs w:val="26"/>
              </w:rPr>
              <w:t>KT.TRƯỞNG C</w:t>
            </w:r>
            <w:r w:rsidR="00AA7693">
              <w:rPr>
                <w:rFonts w:ascii="Times New Roman" w:hAnsi="Times New Roman"/>
                <w:b/>
                <w:bCs/>
                <w:sz w:val="26"/>
                <w:szCs w:val="26"/>
              </w:rPr>
              <w:t>Ô</w:t>
            </w:r>
            <w:r w:rsidRPr="00457877">
              <w:rPr>
                <w:rFonts w:ascii="Times New Roman" w:hAnsi="Times New Roman"/>
                <w:b/>
                <w:bCs/>
                <w:sz w:val="26"/>
                <w:szCs w:val="26"/>
              </w:rPr>
              <w:t>NG AN HUYỆN</w:t>
            </w:r>
          </w:p>
          <w:p w:rsidR="0097593B" w:rsidRPr="00457877" w:rsidRDefault="0097593B" w:rsidP="00BE0B90">
            <w:pPr>
              <w:tabs>
                <w:tab w:val="left" w:pos="564"/>
                <w:tab w:val="left" w:pos="3272"/>
              </w:tabs>
              <w:jc w:val="center"/>
              <w:rPr>
                <w:rFonts w:ascii="Times New Roman" w:hAnsi="Times New Roman"/>
                <w:b/>
                <w:bCs/>
                <w:sz w:val="26"/>
                <w:szCs w:val="26"/>
              </w:rPr>
            </w:pPr>
            <w:r w:rsidRPr="00457877">
              <w:rPr>
                <w:rFonts w:ascii="Times New Roman" w:hAnsi="Times New Roman"/>
                <w:b/>
                <w:bCs/>
                <w:sz w:val="26"/>
                <w:szCs w:val="26"/>
              </w:rPr>
              <w:t>PHÓ TRƯỞNG CÔNG AN HUYỆN</w:t>
            </w:r>
          </w:p>
          <w:p w:rsidR="0097593B" w:rsidRPr="00457877" w:rsidRDefault="0097593B" w:rsidP="00BE0B90">
            <w:pPr>
              <w:tabs>
                <w:tab w:val="left" w:pos="564"/>
                <w:tab w:val="left" w:pos="3272"/>
              </w:tabs>
              <w:rPr>
                <w:rFonts w:ascii="Times New Roman" w:hAnsi="Times New Roman"/>
                <w:b/>
                <w:bCs/>
              </w:rPr>
            </w:pPr>
          </w:p>
          <w:p w:rsidR="0097593B" w:rsidRPr="00457877" w:rsidRDefault="0097593B" w:rsidP="00BE0B90">
            <w:pPr>
              <w:tabs>
                <w:tab w:val="left" w:pos="564"/>
                <w:tab w:val="left" w:pos="3272"/>
              </w:tabs>
              <w:rPr>
                <w:rFonts w:ascii="Times New Roman" w:hAnsi="Times New Roman"/>
                <w:b/>
                <w:bCs/>
              </w:rPr>
            </w:pPr>
          </w:p>
          <w:p w:rsidR="0097593B" w:rsidRPr="00457877" w:rsidRDefault="0097593B" w:rsidP="00BE0B90">
            <w:pPr>
              <w:tabs>
                <w:tab w:val="left" w:pos="564"/>
                <w:tab w:val="left" w:pos="3272"/>
              </w:tabs>
              <w:rPr>
                <w:rFonts w:ascii="Times New Roman" w:hAnsi="Times New Roman"/>
                <w:b/>
                <w:bCs/>
              </w:rPr>
            </w:pPr>
          </w:p>
          <w:p w:rsidR="0097593B" w:rsidRPr="00457877" w:rsidRDefault="0097593B" w:rsidP="00BE0B90">
            <w:pPr>
              <w:tabs>
                <w:tab w:val="left" w:pos="564"/>
                <w:tab w:val="left" w:pos="3272"/>
              </w:tabs>
              <w:rPr>
                <w:rFonts w:ascii="Times New Roman" w:hAnsi="Times New Roman"/>
                <w:b/>
                <w:bCs/>
              </w:rPr>
            </w:pPr>
          </w:p>
          <w:p w:rsidR="0097593B" w:rsidRPr="00457877" w:rsidRDefault="0097593B" w:rsidP="00BE0B90">
            <w:pPr>
              <w:tabs>
                <w:tab w:val="left" w:pos="564"/>
                <w:tab w:val="left" w:pos="3272"/>
              </w:tabs>
              <w:rPr>
                <w:rFonts w:ascii="Times New Roman" w:hAnsi="Times New Roman"/>
                <w:b/>
                <w:bCs/>
              </w:rPr>
            </w:pPr>
          </w:p>
          <w:p w:rsidR="0097593B" w:rsidRPr="00457877" w:rsidRDefault="0097593B" w:rsidP="00BE0B90">
            <w:pPr>
              <w:tabs>
                <w:tab w:val="left" w:pos="564"/>
                <w:tab w:val="left" w:pos="3272"/>
              </w:tabs>
              <w:jc w:val="center"/>
              <w:rPr>
                <w:rFonts w:ascii="Times New Roman" w:hAnsi="Times New Roman"/>
                <w:b/>
                <w:bCs/>
              </w:rPr>
            </w:pPr>
          </w:p>
        </w:tc>
      </w:tr>
    </w:tbl>
    <w:p w:rsidR="007B5F53" w:rsidRPr="00457877" w:rsidRDefault="007B5F53"/>
    <w:sectPr w:rsidR="007B5F53" w:rsidRPr="00457877" w:rsidSect="00900B66">
      <w:headerReference w:type="default" r:id="rId7"/>
      <w:footerReference w:type="even" r:id="rId8"/>
      <w:footerReference w:type="default" r:id="rId9"/>
      <w:pgSz w:w="11907" w:h="16840" w:code="9"/>
      <w:pgMar w:top="1134" w:right="851" w:bottom="1134" w:left="1701" w:header="720" w:footer="68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1EB4" w:rsidRDefault="00D41EB4">
      <w:r>
        <w:separator/>
      </w:r>
    </w:p>
  </w:endnote>
  <w:endnote w:type="continuationSeparator" w:id="0">
    <w:p w:rsidR="00D41EB4" w:rsidRDefault="00D41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59E" w:rsidRDefault="0098659E" w:rsidP="00BE0B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8659E" w:rsidRDefault="0098659E" w:rsidP="00BE0B90">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59E" w:rsidRDefault="0098659E" w:rsidP="00BE0B90">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1EB4" w:rsidRDefault="00D41EB4">
      <w:r>
        <w:separator/>
      </w:r>
    </w:p>
  </w:footnote>
  <w:footnote w:type="continuationSeparator" w:id="0">
    <w:p w:rsidR="00D41EB4" w:rsidRDefault="00D41EB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7292398"/>
      <w:docPartObj>
        <w:docPartGallery w:val="Page Numbers (Top of Page)"/>
        <w:docPartUnique/>
      </w:docPartObj>
    </w:sdtPr>
    <w:sdtEndPr>
      <w:rPr>
        <w:noProof/>
      </w:rPr>
    </w:sdtEndPr>
    <w:sdtContent>
      <w:p w:rsidR="0098659E" w:rsidRDefault="0098659E">
        <w:pPr>
          <w:pStyle w:val="Header"/>
          <w:jc w:val="center"/>
        </w:pPr>
        <w:r>
          <w:fldChar w:fldCharType="begin"/>
        </w:r>
        <w:r>
          <w:instrText xml:space="preserve"> PAGE   \* MERGEFORMAT </w:instrText>
        </w:r>
        <w:r>
          <w:fldChar w:fldCharType="separate"/>
        </w:r>
        <w:r w:rsidR="0036439E">
          <w:rPr>
            <w:noProof/>
          </w:rPr>
          <w:t>7</w:t>
        </w:r>
        <w:r>
          <w:rPr>
            <w:noProof/>
          </w:rPr>
          <w:fldChar w:fldCharType="end"/>
        </w:r>
      </w:p>
    </w:sdtContent>
  </w:sdt>
  <w:p w:rsidR="0098659E" w:rsidRDefault="0098659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A544C"/>
    <w:multiLevelType w:val="hybridMultilevel"/>
    <w:tmpl w:val="B4500A24"/>
    <w:lvl w:ilvl="0" w:tplc="0409000F">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74E75A4"/>
    <w:multiLevelType w:val="hybridMultilevel"/>
    <w:tmpl w:val="716485D4"/>
    <w:lvl w:ilvl="0" w:tplc="8C10DFE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424A5C4F"/>
    <w:multiLevelType w:val="hybridMultilevel"/>
    <w:tmpl w:val="575CC366"/>
    <w:lvl w:ilvl="0" w:tplc="33C22016">
      <w:start w:val="9"/>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4AFF52D1"/>
    <w:multiLevelType w:val="hybridMultilevel"/>
    <w:tmpl w:val="E3C0C164"/>
    <w:lvl w:ilvl="0" w:tplc="D9C605F4">
      <w:start w:val="9"/>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510F6C59"/>
    <w:multiLevelType w:val="hybridMultilevel"/>
    <w:tmpl w:val="579A2C98"/>
    <w:lvl w:ilvl="0" w:tplc="3476F2E0">
      <w:start w:val="1"/>
      <w:numFmt w:val="upperRoman"/>
      <w:lvlText w:val="%1."/>
      <w:lvlJc w:val="left"/>
      <w:pPr>
        <w:ind w:left="1429" w:hanging="72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542545A7"/>
    <w:multiLevelType w:val="hybridMultilevel"/>
    <w:tmpl w:val="3C9CA330"/>
    <w:lvl w:ilvl="0" w:tplc="F870A752">
      <w:start w:val="11"/>
      <w:numFmt w:val="decimal"/>
      <w:lvlText w:val="%1."/>
      <w:lvlJc w:val="left"/>
      <w:pPr>
        <w:ind w:left="1095" w:hanging="375"/>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7AC705A"/>
    <w:multiLevelType w:val="hybridMultilevel"/>
    <w:tmpl w:val="35F668AA"/>
    <w:lvl w:ilvl="0" w:tplc="DCD43B3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4"/>
  </w:num>
  <w:num w:numId="2">
    <w:abstractNumId w:val="0"/>
  </w:num>
  <w:num w:numId="3">
    <w:abstractNumId w:val="1"/>
  </w:num>
  <w:num w:numId="4">
    <w:abstractNumId w:val="6"/>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93B"/>
    <w:rsid w:val="00043656"/>
    <w:rsid w:val="0004466C"/>
    <w:rsid w:val="00072C45"/>
    <w:rsid w:val="000B00AE"/>
    <w:rsid w:val="000B452F"/>
    <w:rsid w:val="000C228E"/>
    <w:rsid w:val="000E719B"/>
    <w:rsid w:val="000F5BD1"/>
    <w:rsid w:val="000F7CA3"/>
    <w:rsid w:val="00101DEC"/>
    <w:rsid w:val="0010706D"/>
    <w:rsid w:val="00107BFE"/>
    <w:rsid w:val="001230F6"/>
    <w:rsid w:val="00126AF9"/>
    <w:rsid w:val="00135BA5"/>
    <w:rsid w:val="0015292D"/>
    <w:rsid w:val="00161BC6"/>
    <w:rsid w:val="00162256"/>
    <w:rsid w:val="00173973"/>
    <w:rsid w:val="00174464"/>
    <w:rsid w:val="0017525C"/>
    <w:rsid w:val="00182503"/>
    <w:rsid w:val="001905A7"/>
    <w:rsid w:val="001B1F8D"/>
    <w:rsid w:val="001B40FA"/>
    <w:rsid w:val="001B69F1"/>
    <w:rsid w:val="001D1A5D"/>
    <w:rsid w:val="001E0CEC"/>
    <w:rsid w:val="001F69B6"/>
    <w:rsid w:val="00204467"/>
    <w:rsid w:val="00224899"/>
    <w:rsid w:val="002279C0"/>
    <w:rsid w:val="00247FAA"/>
    <w:rsid w:val="00251ABA"/>
    <w:rsid w:val="0026297A"/>
    <w:rsid w:val="00264DCB"/>
    <w:rsid w:val="00281630"/>
    <w:rsid w:val="0028326B"/>
    <w:rsid w:val="00284F4D"/>
    <w:rsid w:val="0029422F"/>
    <w:rsid w:val="00294584"/>
    <w:rsid w:val="00296F5C"/>
    <w:rsid w:val="002A1101"/>
    <w:rsid w:val="002B77EE"/>
    <w:rsid w:val="002C0D79"/>
    <w:rsid w:val="002C78BB"/>
    <w:rsid w:val="002E2DEF"/>
    <w:rsid w:val="00302252"/>
    <w:rsid w:val="0030700C"/>
    <w:rsid w:val="0030704F"/>
    <w:rsid w:val="00320252"/>
    <w:rsid w:val="003202E7"/>
    <w:rsid w:val="00321A91"/>
    <w:rsid w:val="00327B2F"/>
    <w:rsid w:val="00334323"/>
    <w:rsid w:val="0033642F"/>
    <w:rsid w:val="00340C7A"/>
    <w:rsid w:val="003422BA"/>
    <w:rsid w:val="00342591"/>
    <w:rsid w:val="00361BD7"/>
    <w:rsid w:val="0036439E"/>
    <w:rsid w:val="00365264"/>
    <w:rsid w:val="00381FA2"/>
    <w:rsid w:val="003910CE"/>
    <w:rsid w:val="003A3EE3"/>
    <w:rsid w:val="003B119A"/>
    <w:rsid w:val="003E5694"/>
    <w:rsid w:val="00401752"/>
    <w:rsid w:val="004100E1"/>
    <w:rsid w:val="00415E7D"/>
    <w:rsid w:val="0042008C"/>
    <w:rsid w:val="0042204B"/>
    <w:rsid w:val="00431706"/>
    <w:rsid w:val="004331BD"/>
    <w:rsid w:val="00452D9D"/>
    <w:rsid w:val="00457877"/>
    <w:rsid w:val="0046347C"/>
    <w:rsid w:val="00471294"/>
    <w:rsid w:val="00486B51"/>
    <w:rsid w:val="00490E84"/>
    <w:rsid w:val="00494836"/>
    <w:rsid w:val="004A0703"/>
    <w:rsid w:val="004A2912"/>
    <w:rsid w:val="004A7476"/>
    <w:rsid w:val="004B42F6"/>
    <w:rsid w:val="004D10B7"/>
    <w:rsid w:val="004D29A6"/>
    <w:rsid w:val="004D36A1"/>
    <w:rsid w:val="004F0B4A"/>
    <w:rsid w:val="0052143E"/>
    <w:rsid w:val="00523B47"/>
    <w:rsid w:val="00531D0B"/>
    <w:rsid w:val="00536074"/>
    <w:rsid w:val="00550726"/>
    <w:rsid w:val="00550C53"/>
    <w:rsid w:val="00554C60"/>
    <w:rsid w:val="00570E53"/>
    <w:rsid w:val="005742C9"/>
    <w:rsid w:val="005818FE"/>
    <w:rsid w:val="00590328"/>
    <w:rsid w:val="00594C3F"/>
    <w:rsid w:val="00595A96"/>
    <w:rsid w:val="005B4354"/>
    <w:rsid w:val="005C42D6"/>
    <w:rsid w:val="005D3057"/>
    <w:rsid w:val="005F5732"/>
    <w:rsid w:val="00601576"/>
    <w:rsid w:val="00630374"/>
    <w:rsid w:val="00640D1D"/>
    <w:rsid w:val="00645A57"/>
    <w:rsid w:val="00653137"/>
    <w:rsid w:val="00665A66"/>
    <w:rsid w:val="00697D43"/>
    <w:rsid w:val="006D193C"/>
    <w:rsid w:val="006E7C4D"/>
    <w:rsid w:val="006F3E0E"/>
    <w:rsid w:val="00710E2D"/>
    <w:rsid w:val="00717F1F"/>
    <w:rsid w:val="0072478E"/>
    <w:rsid w:val="00727C91"/>
    <w:rsid w:val="007406D6"/>
    <w:rsid w:val="00741AC8"/>
    <w:rsid w:val="007522EE"/>
    <w:rsid w:val="00753168"/>
    <w:rsid w:val="00762065"/>
    <w:rsid w:val="007678BF"/>
    <w:rsid w:val="00773A80"/>
    <w:rsid w:val="00774E03"/>
    <w:rsid w:val="00784B74"/>
    <w:rsid w:val="00792EE2"/>
    <w:rsid w:val="00795958"/>
    <w:rsid w:val="007B00A1"/>
    <w:rsid w:val="007B48A8"/>
    <w:rsid w:val="007B5F53"/>
    <w:rsid w:val="007B6181"/>
    <w:rsid w:val="007B65D8"/>
    <w:rsid w:val="007C0298"/>
    <w:rsid w:val="007C67CA"/>
    <w:rsid w:val="007D4F23"/>
    <w:rsid w:val="007D6C53"/>
    <w:rsid w:val="007E4889"/>
    <w:rsid w:val="007F3D9A"/>
    <w:rsid w:val="008044A8"/>
    <w:rsid w:val="008046CD"/>
    <w:rsid w:val="008205CE"/>
    <w:rsid w:val="00824B45"/>
    <w:rsid w:val="00825D15"/>
    <w:rsid w:val="008272AF"/>
    <w:rsid w:val="00831491"/>
    <w:rsid w:val="008475D1"/>
    <w:rsid w:val="00847C25"/>
    <w:rsid w:val="0088245D"/>
    <w:rsid w:val="008B4348"/>
    <w:rsid w:val="008D6648"/>
    <w:rsid w:val="008D7331"/>
    <w:rsid w:val="008F5DC6"/>
    <w:rsid w:val="00900B66"/>
    <w:rsid w:val="00901727"/>
    <w:rsid w:val="00932A97"/>
    <w:rsid w:val="009346E6"/>
    <w:rsid w:val="009428D3"/>
    <w:rsid w:val="00943C28"/>
    <w:rsid w:val="009603AA"/>
    <w:rsid w:val="0097593B"/>
    <w:rsid w:val="0098659E"/>
    <w:rsid w:val="00991937"/>
    <w:rsid w:val="00991E72"/>
    <w:rsid w:val="009969D9"/>
    <w:rsid w:val="009B72B6"/>
    <w:rsid w:val="009E2B0F"/>
    <w:rsid w:val="009F0793"/>
    <w:rsid w:val="00A05329"/>
    <w:rsid w:val="00A05AA6"/>
    <w:rsid w:val="00A12463"/>
    <w:rsid w:val="00A33D9B"/>
    <w:rsid w:val="00A3485D"/>
    <w:rsid w:val="00A36185"/>
    <w:rsid w:val="00A5516A"/>
    <w:rsid w:val="00A57EAC"/>
    <w:rsid w:val="00A621F6"/>
    <w:rsid w:val="00A80C7D"/>
    <w:rsid w:val="00A82B50"/>
    <w:rsid w:val="00A94C1E"/>
    <w:rsid w:val="00AA7693"/>
    <w:rsid w:val="00AE2049"/>
    <w:rsid w:val="00AE65AA"/>
    <w:rsid w:val="00AE7273"/>
    <w:rsid w:val="00AF6DB6"/>
    <w:rsid w:val="00B419F5"/>
    <w:rsid w:val="00B543AB"/>
    <w:rsid w:val="00B57038"/>
    <w:rsid w:val="00B67517"/>
    <w:rsid w:val="00B75638"/>
    <w:rsid w:val="00BA614A"/>
    <w:rsid w:val="00BC1FD1"/>
    <w:rsid w:val="00BD4838"/>
    <w:rsid w:val="00BE0448"/>
    <w:rsid w:val="00BE0B90"/>
    <w:rsid w:val="00BE4635"/>
    <w:rsid w:val="00C04565"/>
    <w:rsid w:val="00C10D43"/>
    <w:rsid w:val="00C16659"/>
    <w:rsid w:val="00C2188C"/>
    <w:rsid w:val="00C23034"/>
    <w:rsid w:val="00C244E4"/>
    <w:rsid w:val="00C24F6F"/>
    <w:rsid w:val="00C34A4A"/>
    <w:rsid w:val="00C3567B"/>
    <w:rsid w:val="00C629AA"/>
    <w:rsid w:val="00C704FC"/>
    <w:rsid w:val="00CA7988"/>
    <w:rsid w:val="00CB22AA"/>
    <w:rsid w:val="00CB7F16"/>
    <w:rsid w:val="00CE1C9F"/>
    <w:rsid w:val="00CE2443"/>
    <w:rsid w:val="00CE5DB0"/>
    <w:rsid w:val="00CF62BA"/>
    <w:rsid w:val="00D17BC0"/>
    <w:rsid w:val="00D307D5"/>
    <w:rsid w:val="00D41B46"/>
    <w:rsid w:val="00D41EB4"/>
    <w:rsid w:val="00D50703"/>
    <w:rsid w:val="00D563A0"/>
    <w:rsid w:val="00D572A7"/>
    <w:rsid w:val="00D57B14"/>
    <w:rsid w:val="00D6609D"/>
    <w:rsid w:val="00D74619"/>
    <w:rsid w:val="00D862D3"/>
    <w:rsid w:val="00D91C0A"/>
    <w:rsid w:val="00DA0DA4"/>
    <w:rsid w:val="00DA1336"/>
    <w:rsid w:val="00DB256B"/>
    <w:rsid w:val="00DB5DBD"/>
    <w:rsid w:val="00DC6BC9"/>
    <w:rsid w:val="00DD0C77"/>
    <w:rsid w:val="00DE2AC7"/>
    <w:rsid w:val="00DE451B"/>
    <w:rsid w:val="00DF321C"/>
    <w:rsid w:val="00DF5CC3"/>
    <w:rsid w:val="00DF66E4"/>
    <w:rsid w:val="00E047D5"/>
    <w:rsid w:val="00E17A88"/>
    <w:rsid w:val="00E20B5D"/>
    <w:rsid w:val="00E31318"/>
    <w:rsid w:val="00E35290"/>
    <w:rsid w:val="00E413E6"/>
    <w:rsid w:val="00E414F9"/>
    <w:rsid w:val="00E94305"/>
    <w:rsid w:val="00E97F46"/>
    <w:rsid w:val="00EA0C67"/>
    <w:rsid w:val="00EA4001"/>
    <w:rsid w:val="00EB1597"/>
    <w:rsid w:val="00EB30B0"/>
    <w:rsid w:val="00EC3E1F"/>
    <w:rsid w:val="00EC51D2"/>
    <w:rsid w:val="00ED119E"/>
    <w:rsid w:val="00ED5EE5"/>
    <w:rsid w:val="00EE398A"/>
    <w:rsid w:val="00EE7425"/>
    <w:rsid w:val="00EF5012"/>
    <w:rsid w:val="00F07072"/>
    <w:rsid w:val="00F071FD"/>
    <w:rsid w:val="00F13BC0"/>
    <w:rsid w:val="00F14159"/>
    <w:rsid w:val="00F16C19"/>
    <w:rsid w:val="00F259B6"/>
    <w:rsid w:val="00F30940"/>
    <w:rsid w:val="00F348AD"/>
    <w:rsid w:val="00F364CA"/>
    <w:rsid w:val="00F40F8D"/>
    <w:rsid w:val="00F440F2"/>
    <w:rsid w:val="00F44911"/>
    <w:rsid w:val="00F60BC3"/>
    <w:rsid w:val="00F76411"/>
    <w:rsid w:val="00F77A5B"/>
    <w:rsid w:val="00F832FB"/>
    <w:rsid w:val="00F86304"/>
    <w:rsid w:val="00F913AB"/>
    <w:rsid w:val="00F91D70"/>
    <w:rsid w:val="00F92095"/>
    <w:rsid w:val="00F92611"/>
    <w:rsid w:val="00FB55DC"/>
    <w:rsid w:val="00FC603D"/>
    <w:rsid w:val="00FD13D7"/>
    <w:rsid w:val="00FD42A7"/>
    <w:rsid w:val="00FE5B06"/>
    <w:rsid w:val="00FF7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F075B"/>
  <w15:docId w15:val="{C5A6065E-FD7C-42AD-94EF-A6555DAD9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593B"/>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7593B"/>
    <w:pPr>
      <w:tabs>
        <w:tab w:val="center" w:pos="4320"/>
        <w:tab w:val="right" w:pos="8640"/>
      </w:tabs>
    </w:pPr>
  </w:style>
  <w:style w:type="character" w:customStyle="1" w:styleId="FooterChar">
    <w:name w:val="Footer Char"/>
    <w:basedOn w:val="DefaultParagraphFont"/>
    <w:link w:val="Footer"/>
    <w:uiPriority w:val="99"/>
    <w:rsid w:val="0097593B"/>
    <w:rPr>
      <w:rFonts w:ascii=".VnTime" w:eastAsia="Times New Roman" w:hAnsi=".VnTime" w:cs="Times New Roman"/>
      <w:szCs w:val="28"/>
    </w:rPr>
  </w:style>
  <w:style w:type="character" w:styleId="PageNumber">
    <w:name w:val="page number"/>
    <w:basedOn w:val="DefaultParagraphFont"/>
    <w:rsid w:val="0097593B"/>
  </w:style>
  <w:style w:type="paragraph" w:styleId="ListParagraph">
    <w:name w:val="List Paragraph"/>
    <w:basedOn w:val="Normal"/>
    <w:uiPriority w:val="34"/>
    <w:qFormat/>
    <w:rsid w:val="0097593B"/>
    <w:pPr>
      <w:ind w:left="720"/>
      <w:contextualSpacing/>
    </w:pPr>
  </w:style>
  <w:style w:type="paragraph" w:styleId="NormalWeb">
    <w:name w:val="Normal (Web)"/>
    <w:basedOn w:val="Normal"/>
    <w:uiPriority w:val="99"/>
    <w:unhideWhenUsed/>
    <w:rsid w:val="00D91C0A"/>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43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4305"/>
    <w:rPr>
      <w:rFonts w:ascii="Segoe UI" w:eastAsia="Times New Roman" w:hAnsi="Segoe UI" w:cs="Segoe UI"/>
      <w:sz w:val="18"/>
      <w:szCs w:val="18"/>
    </w:rPr>
  </w:style>
  <w:style w:type="paragraph" w:styleId="Header">
    <w:name w:val="header"/>
    <w:basedOn w:val="Normal"/>
    <w:link w:val="HeaderChar"/>
    <w:uiPriority w:val="99"/>
    <w:unhideWhenUsed/>
    <w:rsid w:val="0029422F"/>
    <w:pPr>
      <w:tabs>
        <w:tab w:val="center" w:pos="4680"/>
        <w:tab w:val="right" w:pos="9360"/>
      </w:tabs>
    </w:pPr>
    <w:rPr>
      <w:rFonts w:ascii="Times New Roman" w:hAnsi="Times New Roman"/>
    </w:rPr>
  </w:style>
  <w:style w:type="character" w:customStyle="1" w:styleId="HeaderChar">
    <w:name w:val="Header Char"/>
    <w:basedOn w:val="DefaultParagraphFont"/>
    <w:link w:val="Header"/>
    <w:uiPriority w:val="99"/>
    <w:rsid w:val="0029422F"/>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605272">
      <w:bodyDiv w:val="1"/>
      <w:marLeft w:val="0"/>
      <w:marRight w:val="0"/>
      <w:marTop w:val="0"/>
      <w:marBottom w:val="0"/>
      <w:divBdr>
        <w:top w:val="none" w:sz="0" w:space="0" w:color="auto"/>
        <w:left w:val="none" w:sz="0" w:space="0" w:color="auto"/>
        <w:bottom w:val="none" w:sz="0" w:space="0" w:color="auto"/>
        <w:right w:val="none" w:sz="0" w:space="0" w:color="auto"/>
      </w:divBdr>
    </w:div>
    <w:div w:id="1026718070">
      <w:bodyDiv w:val="1"/>
      <w:marLeft w:val="0"/>
      <w:marRight w:val="0"/>
      <w:marTop w:val="0"/>
      <w:marBottom w:val="0"/>
      <w:divBdr>
        <w:top w:val="none" w:sz="0" w:space="0" w:color="auto"/>
        <w:left w:val="none" w:sz="0" w:space="0" w:color="auto"/>
        <w:bottom w:val="none" w:sz="0" w:space="0" w:color="auto"/>
        <w:right w:val="none" w:sz="0" w:space="0" w:color="auto"/>
      </w:divBdr>
      <w:divsChild>
        <w:div w:id="990601101">
          <w:marLeft w:val="0"/>
          <w:marRight w:val="-29"/>
          <w:marTop w:val="120"/>
          <w:marBottom w:val="0"/>
          <w:divBdr>
            <w:top w:val="none" w:sz="0" w:space="0" w:color="auto"/>
            <w:left w:val="none" w:sz="0" w:space="0" w:color="auto"/>
            <w:bottom w:val="none" w:sz="0" w:space="0" w:color="auto"/>
            <w:right w:val="none" w:sz="0" w:space="0" w:color="auto"/>
          </w:divBdr>
        </w:div>
        <w:div w:id="1528448373">
          <w:marLeft w:val="0"/>
          <w:marRight w:val="-29"/>
          <w:marTop w:val="120"/>
          <w:marBottom w:val="0"/>
          <w:divBdr>
            <w:top w:val="none" w:sz="0" w:space="0" w:color="auto"/>
            <w:left w:val="none" w:sz="0" w:space="0" w:color="auto"/>
            <w:bottom w:val="none" w:sz="0" w:space="0" w:color="auto"/>
            <w:right w:val="none" w:sz="0" w:space="0" w:color="auto"/>
          </w:divBdr>
        </w:div>
        <w:div w:id="1006829726">
          <w:marLeft w:val="0"/>
          <w:marRight w:val="-30"/>
          <w:marTop w:val="120"/>
          <w:marBottom w:val="0"/>
          <w:divBdr>
            <w:top w:val="none" w:sz="0" w:space="0" w:color="auto"/>
            <w:left w:val="none" w:sz="0" w:space="0" w:color="auto"/>
            <w:bottom w:val="none" w:sz="0" w:space="0" w:color="auto"/>
            <w:right w:val="none" w:sz="0" w:space="0" w:color="auto"/>
          </w:divBdr>
        </w:div>
      </w:divsChild>
    </w:div>
    <w:div w:id="117723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9</Pages>
  <Words>3047</Words>
  <Characters>17370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Admin</cp:lastModifiedBy>
  <cp:revision>9</cp:revision>
  <cp:lastPrinted>2022-09-06T03:36:00Z</cp:lastPrinted>
  <dcterms:created xsi:type="dcterms:W3CDTF">2022-09-07T08:14:00Z</dcterms:created>
  <dcterms:modified xsi:type="dcterms:W3CDTF">2022-09-08T01:28:00Z</dcterms:modified>
</cp:coreProperties>
</file>